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Приказ Департамента имущественных и земельных отношений Воронежской обл. от 24.01.2017 N 107</w:t>
              <w:br/>
              <w:t xml:space="preserve">(ред. от 29.12.2023)</w:t>
              <w:br/>
              <w:t xml:space="preserve">"Об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"Заключение соглашений о перераспределении земель и (или) земельных участков, находящихся в государственной или муниципальной собственности, а также соглашений о перераспределении земель и (или) земельных участков, находящихся в собственности Воронежской области, земель и (или) земельных участков, расположенных на территории городского округа город Воронеж, государственная собственность на которые не разграничена, и земельных участков, находящихся в частной собственности"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ДЕПАРТАМЕНТ ИМУЩЕСТВЕННЫХ И ЗЕМЕЛЬНЫХ ОТНОШЕНИЙ</w:t>
      </w:r>
    </w:p>
    <w:p>
      <w:pPr>
        <w:pStyle w:val="2"/>
        <w:jc w:val="center"/>
      </w:pPr>
      <w:r>
        <w:rPr>
          <w:sz w:val="20"/>
        </w:rPr>
        <w:t xml:space="preserve">ВОРОНЕЖСКОЙ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января 2017 г. N 107</w:t>
      </w:r>
    </w:p>
    <w:p>
      <w:pPr>
        <w:pStyle w:val="2"/>
        <w:jc w:val="center"/>
      </w:pPr>
      <w:r>
        <w:rPr>
          <w:sz w:val="20"/>
        </w:rPr>
      </w:r>
    </w:p>
    <w:p>
      <w:pPr>
        <w:pStyle w:val="2"/>
        <w:jc w:val="center"/>
      </w:pPr>
      <w:r>
        <w:rPr>
          <w:sz w:val="20"/>
        </w:rPr>
        <w:t xml:space="preserve">ОБ УТВЕРЖДЕНИИ АДМИНИСТРАТИВНОГО РЕГЛАМЕНТА МИНИСТЕРСТВА</w:t>
      </w:r>
    </w:p>
    <w:p>
      <w:pPr>
        <w:pStyle w:val="2"/>
        <w:jc w:val="center"/>
      </w:pPr>
      <w:r>
        <w:rPr>
          <w:sz w:val="20"/>
        </w:rPr>
        <w:t xml:space="preserve">ИМУЩЕСТВЕННЫХ И ЗЕМЕЛЬНЫХ ОТНОШЕНИЙ ВОРОНЕЖСКОЙ ОБЛАСТИ</w:t>
      </w:r>
    </w:p>
    <w:p>
      <w:pPr>
        <w:pStyle w:val="2"/>
        <w:jc w:val="center"/>
      </w:pPr>
      <w:r>
        <w:rPr>
          <w:sz w:val="20"/>
        </w:rPr>
        <w:t xml:space="preserve">ПО ПРЕДОСТАВЛЕНИЮ ГОСУДАРСТВЕННОЙ УСЛУГИ "ЗАКЛЮЧЕНИЕ</w:t>
      </w:r>
    </w:p>
    <w:p>
      <w:pPr>
        <w:pStyle w:val="2"/>
        <w:jc w:val="center"/>
      </w:pPr>
      <w:r>
        <w:rPr>
          <w:sz w:val="20"/>
        </w:rPr>
        <w:t xml:space="preserve">СОГЛАШЕНИЙ О ПЕРЕРАСПРЕДЕЛЕНИИ ЗЕМЕЛЬ И (ИЛИ) ЗЕМЕЛЬНЫХ</w:t>
      </w:r>
    </w:p>
    <w:p>
      <w:pPr>
        <w:pStyle w:val="2"/>
        <w:jc w:val="center"/>
      </w:pPr>
      <w:r>
        <w:rPr>
          <w:sz w:val="20"/>
        </w:rPr>
        <w:t xml:space="preserve">УЧАСТКОВ, НАХОДЯЩИХСЯ В ГОСУДАРСТВЕННОЙ ИЛИ МУНИЦИПАЛЬНОЙ</w:t>
      </w:r>
    </w:p>
    <w:p>
      <w:pPr>
        <w:pStyle w:val="2"/>
        <w:jc w:val="center"/>
      </w:pPr>
      <w:r>
        <w:rPr>
          <w:sz w:val="20"/>
        </w:rPr>
        <w:t xml:space="preserve">СОБСТВЕННОСТИ, А ТАКЖЕ СОГЛАШЕНИЙ О ПЕРЕРАСПРЕДЕЛЕНИИ ЗЕМЕЛЬ</w:t>
      </w:r>
    </w:p>
    <w:p>
      <w:pPr>
        <w:pStyle w:val="2"/>
        <w:jc w:val="center"/>
      </w:pPr>
      <w:r>
        <w:rPr>
          <w:sz w:val="20"/>
        </w:rPr>
        <w:t xml:space="preserve">И (ИЛИ) ЗЕМЕЛЬНЫХ УЧАСТКОВ, НАХОДЯЩИХСЯ В СОБСТВЕННОСТИ</w:t>
      </w:r>
    </w:p>
    <w:p>
      <w:pPr>
        <w:pStyle w:val="2"/>
        <w:jc w:val="center"/>
      </w:pPr>
      <w:r>
        <w:rPr>
          <w:sz w:val="20"/>
        </w:rPr>
        <w:t xml:space="preserve">ВОРОНЕЖСКОЙ ОБЛАСТИ, ЗЕМЕЛЬ И (ИЛИ) ЗЕМЕЛЬНЫХ УЧАСТКОВ,</w:t>
      </w:r>
    </w:p>
    <w:p>
      <w:pPr>
        <w:pStyle w:val="2"/>
        <w:jc w:val="center"/>
      </w:pPr>
      <w:r>
        <w:rPr>
          <w:sz w:val="20"/>
        </w:rPr>
        <w:t xml:space="preserve">РАСПОЛОЖЕННЫХ НА ТЕРРИТОРИИ ГОРОДСКОГО ОКРУГА ГОРОД ВОРОНЕЖ,</w:t>
      </w:r>
    </w:p>
    <w:p>
      <w:pPr>
        <w:pStyle w:val="2"/>
        <w:jc w:val="center"/>
      </w:pPr>
      <w:r>
        <w:rPr>
          <w:sz w:val="20"/>
        </w:rPr>
        <w:t xml:space="preserve">ГОСУДАРСТВЕННАЯ СОБСТВЕННОСТЬ НА КОТОРЫЕ НЕ РАЗГРАНИЧЕНА,</w:t>
      </w:r>
    </w:p>
    <w:p>
      <w:pPr>
        <w:pStyle w:val="2"/>
        <w:jc w:val="center"/>
      </w:pPr>
      <w:r>
        <w:rPr>
          <w:sz w:val="20"/>
        </w:rPr>
        <w:t xml:space="preserve">И ЗЕМЕЛЬНЫХ УЧАСТКОВ, НАХОДЯЩИХСЯ В ЧАСТНОЙ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color w:val="392c69"/>
              </w:rPr>
              <w:t xml:space="preserve"> департамента имущественных и земельных отношений</w:t>
            </w:r>
          </w:p>
          <w:p>
            <w:pPr>
              <w:pStyle w:val="0"/>
              <w:jc w:val="center"/>
            </w:pPr>
            <w:r>
              <w:rPr>
                <w:sz w:val="20"/>
                <w:color w:val="392c69"/>
              </w:rPr>
              <w:t xml:space="preserve">Воронежской области от 28.05.2020 N 1170, </w:t>
            </w:r>
            <w:hyperlink w:history="0" r:id="rId8"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color w:val="392c69"/>
              </w:rPr>
              <w:t xml:space="preserve"> Минимущества ВО</w:t>
            </w:r>
          </w:p>
          <w:p>
            <w:pPr>
              <w:pStyle w:val="0"/>
              <w:jc w:val="center"/>
            </w:pPr>
            <w:r>
              <w:rPr>
                <w:sz w:val="20"/>
                <w:color w:val="392c69"/>
              </w:rPr>
              <w:t xml:space="preserve">от 29.12.2023 N 4037)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Земельным </w:t>
      </w:r>
      <w:hyperlink w:history="0" r:id="rId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положениями Федерального </w:t>
      </w:r>
      <w:hyperlink w:history="0" r:id="rId1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w:t>
      </w:r>
      <w:hyperlink w:history="0" r:id="rId11" w:tooltip="Постановление Правительства Воронежской обл. от 22.12.2021 N 775 (ред. от 18.01.2024) &quot;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22.12.2021 N 775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 </w:t>
      </w:r>
      <w:hyperlink w:history="0" r:id="rId12"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приказываю:</w:t>
      </w:r>
    </w:p>
    <w:p>
      <w:pPr>
        <w:pStyle w:val="0"/>
        <w:jc w:val="both"/>
      </w:pPr>
      <w:r>
        <w:rPr>
          <w:sz w:val="20"/>
        </w:rPr>
        <w:t xml:space="preserve">(в ред. </w:t>
      </w:r>
      <w:hyperlink w:history="0" r:id="rId13"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 </w:t>
      </w:r>
      <w:hyperlink w:history="0" r:id="rId14"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1. Утвердить прилагаемый Административный </w:t>
      </w:r>
      <w:hyperlink w:history="0" w:anchor="P48" w:tooltip="АДМИНИСТРАТИВНЫЙ РЕГЛАМЕНТ">
        <w:r>
          <w:rPr>
            <w:sz w:val="20"/>
            <w:color w:val="0000ff"/>
          </w:rPr>
          <w:t xml:space="preserve">регламент</w:t>
        </w:r>
      </w:hyperlink>
      <w:r>
        <w:rPr>
          <w:sz w:val="20"/>
        </w:rPr>
        <w:t xml:space="preserve"> министерства имущественных и земельных отношений Воронежской области по предоставлению государственной услуги "Заключение соглашений о перераспределении земель и (или) земельных участков, находящихся в государственной или муниципальной собственности, а также соглашений о перераспределении земель и (или) земельных участков, находящихся в собственности Воронежской области, земель и (или) земельных участков, расположенных на территории городского округа город Воронеж, государственная собственность на которые не разграничена, и земельных участков, находящихся в частной собственности".</w:t>
      </w:r>
    </w:p>
    <w:p>
      <w:pPr>
        <w:pStyle w:val="0"/>
        <w:jc w:val="both"/>
      </w:pPr>
      <w:r>
        <w:rPr>
          <w:sz w:val="20"/>
        </w:rPr>
        <w:t xml:space="preserve">(в ред. </w:t>
      </w:r>
      <w:hyperlink w:history="0" r:id="rId15"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2. Отделу контроля, документационного обеспечения и организации работы с обращениями граждан (Пантелеева) обеспечить опубликование настоящего приказа в информационной системе "Официальный портал органов власти Воронежской области" в сети Интернет.</w:t>
      </w:r>
    </w:p>
    <w:p>
      <w:pPr>
        <w:pStyle w:val="0"/>
        <w:jc w:val="both"/>
      </w:pPr>
      <w:r>
        <w:rPr>
          <w:sz w:val="20"/>
        </w:rPr>
        <w:t xml:space="preserve">(в ред. </w:t>
      </w:r>
      <w:hyperlink w:history="0" r:id="rId16"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3. Отделу программного управления, анализа и мониторинга (Ишутин) обеспечить размещение настоящего приказа на официальном сайте министерства имущественных и земельных отношений Воронежской области.</w:t>
      </w:r>
    </w:p>
    <w:p>
      <w:pPr>
        <w:pStyle w:val="0"/>
        <w:jc w:val="both"/>
      </w:pPr>
      <w:r>
        <w:rPr>
          <w:sz w:val="20"/>
        </w:rPr>
        <w:t xml:space="preserve">(в ред. </w:t>
      </w:r>
      <w:hyperlink w:history="0" r:id="rId17"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4. Контроль за исполнением настоящего приказа возложить на первого заместителя министра имущественных и земельных отношений Воронежской области Медведева А.В.</w:t>
      </w:r>
    </w:p>
    <w:p>
      <w:pPr>
        <w:pStyle w:val="0"/>
        <w:jc w:val="both"/>
      </w:pPr>
      <w:r>
        <w:rPr>
          <w:sz w:val="20"/>
        </w:rPr>
        <w:t xml:space="preserve">(в ред. </w:t>
      </w:r>
      <w:hyperlink w:history="0" r:id="rId18"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 </w:t>
      </w:r>
      <w:hyperlink w:history="0" r:id="rId19"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jc w:val="both"/>
      </w:pPr>
      <w:r>
        <w:rPr>
          <w:sz w:val="20"/>
        </w:rPr>
      </w:r>
    </w:p>
    <w:p>
      <w:pPr>
        <w:pStyle w:val="0"/>
        <w:jc w:val="right"/>
      </w:pPr>
      <w:r>
        <w:rPr>
          <w:sz w:val="20"/>
        </w:rPr>
        <w:t xml:space="preserve">Руководитель департамента</w:t>
      </w:r>
    </w:p>
    <w:p>
      <w:pPr>
        <w:pStyle w:val="0"/>
        <w:jc w:val="right"/>
      </w:pPr>
      <w:r>
        <w:rPr>
          <w:sz w:val="20"/>
        </w:rPr>
        <w:t xml:space="preserve">С.В.ЮСУПОВ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департамента имущественных и</w:t>
      </w:r>
    </w:p>
    <w:p>
      <w:pPr>
        <w:pStyle w:val="0"/>
        <w:jc w:val="right"/>
      </w:pPr>
      <w:r>
        <w:rPr>
          <w:sz w:val="20"/>
        </w:rPr>
        <w:t xml:space="preserve">земельных отношений</w:t>
      </w:r>
    </w:p>
    <w:p>
      <w:pPr>
        <w:pStyle w:val="0"/>
        <w:jc w:val="right"/>
      </w:pPr>
      <w:r>
        <w:rPr>
          <w:sz w:val="20"/>
        </w:rPr>
        <w:t xml:space="preserve">Воронежской области</w:t>
      </w:r>
    </w:p>
    <w:p>
      <w:pPr>
        <w:pStyle w:val="0"/>
        <w:jc w:val="right"/>
      </w:pPr>
      <w:r>
        <w:rPr>
          <w:sz w:val="20"/>
        </w:rPr>
        <w:t xml:space="preserve">от 24.01.2017 N 107</w:t>
      </w:r>
    </w:p>
    <w:p>
      <w:pPr>
        <w:pStyle w:val="0"/>
        <w:jc w:val="both"/>
      </w:pPr>
      <w:r>
        <w:rPr>
          <w:sz w:val="20"/>
        </w:rPr>
      </w:r>
    </w:p>
    <w:bookmarkStart w:id="48" w:name="P48"/>
    <w:bookmarkEnd w:id="48"/>
    <w:p>
      <w:pPr>
        <w:pStyle w:val="2"/>
        <w:jc w:val="center"/>
      </w:pPr>
      <w:r>
        <w:rPr>
          <w:sz w:val="20"/>
        </w:rPr>
        <w:t xml:space="preserve">АДМИНИСТРАТИВНЫЙ РЕГЛАМЕНТ</w:t>
      </w:r>
    </w:p>
    <w:p>
      <w:pPr>
        <w:pStyle w:val="2"/>
        <w:jc w:val="center"/>
      </w:pPr>
      <w:r>
        <w:rPr>
          <w:sz w:val="20"/>
        </w:rPr>
        <w:t xml:space="preserve">МИНИСТЕРСТВА ИМУЩЕСТВЕННЫХ И ЗЕМЕЛЬНЫХ ОТНОШЕНИЙ ВОРОНЕЖСКОЙ</w:t>
      </w:r>
    </w:p>
    <w:p>
      <w:pPr>
        <w:pStyle w:val="2"/>
        <w:jc w:val="center"/>
      </w:pPr>
      <w:r>
        <w:rPr>
          <w:sz w:val="20"/>
        </w:rPr>
        <w:t xml:space="preserve">ОБЛАСТИ ПО ПРЕДОСТАВЛЕНИЮ ГОСУДАРСТВЕННОЙ УСЛУГИ "ЗАКЛЮЧЕНИЕ</w:t>
      </w:r>
    </w:p>
    <w:p>
      <w:pPr>
        <w:pStyle w:val="2"/>
        <w:jc w:val="center"/>
      </w:pPr>
      <w:r>
        <w:rPr>
          <w:sz w:val="20"/>
        </w:rPr>
        <w:t xml:space="preserve">СОГЛАШЕНИЙ О ПЕРЕРАСПРЕДЕЛЕНИИ ЗЕМЕЛЬ И (ИЛИ) ЗЕМЕЛЬНЫХ</w:t>
      </w:r>
    </w:p>
    <w:p>
      <w:pPr>
        <w:pStyle w:val="2"/>
        <w:jc w:val="center"/>
      </w:pPr>
      <w:r>
        <w:rPr>
          <w:sz w:val="20"/>
        </w:rPr>
        <w:t xml:space="preserve">УЧАСТКОВ, НАХОДЯЩИХСЯ В ГОСУДАРСТВЕННОЙ ИЛИ МУНИЦИПАЛЬНОЙ</w:t>
      </w:r>
    </w:p>
    <w:p>
      <w:pPr>
        <w:pStyle w:val="2"/>
        <w:jc w:val="center"/>
      </w:pPr>
      <w:r>
        <w:rPr>
          <w:sz w:val="20"/>
        </w:rPr>
        <w:t xml:space="preserve">СОБСТВЕННОСТИ, А ТАКЖЕ СОГЛАШЕНИЙ О ПЕРЕРАСПРЕДЕЛЕНИИ ЗЕМЕЛЬ</w:t>
      </w:r>
    </w:p>
    <w:p>
      <w:pPr>
        <w:pStyle w:val="2"/>
        <w:jc w:val="center"/>
      </w:pPr>
      <w:r>
        <w:rPr>
          <w:sz w:val="20"/>
        </w:rPr>
        <w:t xml:space="preserve">И (ИЛИ) ЗЕМЕЛЬНЫХ УЧАСТКОВ, НАХОДЯЩИХСЯ В СОБСТВЕННОСТИ</w:t>
      </w:r>
    </w:p>
    <w:p>
      <w:pPr>
        <w:pStyle w:val="2"/>
        <w:jc w:val="center"/>
      </w:pPr>
      <w:r>
        <w:rPr>
          <w:sz w:val="20"/>
        </w:rPr>
        <w:t xml:space="preserve">ВОРОНЕЖСКОЙ ОБЛАСТИ, ЗЕМЕЛЬ И (ИЛИ) ЗЕМЕЛЬНЫХ УЧАСТКОВ,</w:t>
      </w:r>
    </w:p>
    <w:p>
      <w:pPr>
        <w:pStyle w:val="2"/>
        <w:jc w:val="center"/>
      </w:pPr>
      <w:r>
        <w:rPr>
          <w:sz w:val="20"/>
        </w:rPr>
        <w:t xml:space="preserve">РАСПОЛОЖЕННЫХ НА ТЕРРИТОРИИ ГОРОДСКОГО ОКРУГА ГОРОД ВОРОНЕЖ,</w:t>
      </w:r>
    </w:p>
    <w:p>
      <w:pPr>
        <w:pStyle w:val="2"/>
        <w:jc w:val="center"/>
      </w:pPr>
      <w:r>
        <w:rPr>
          <w:sz w:val="20"/>
        </w:rPr>
        <w:t xml:space="preserve">ГОСУДАРСТВЕННАЯ СОБСТВЕННОСТЬ НА КОТОРЫЕ НЕ РАЗГРАНИЧЕНА,</w:t>
      </w:r>
    </w:p>
    <w:p>
      <w:pPr>
        <w:pStyle w:val="2"/>
        <w:jc w:val="center"/>
      </w:pPr>
      <w:r>
        <w:rPr>
          <w:sz w:val="20"/>
        </w:rPr>
        <w:t xml:space="preserve">И ЗЕМЕЛЬНЫХ УЧАСТКОВ, НАХОДЯЩИХСЯ В ЧАСТНОЙ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color w:val="392c69"/>
              </w:rPr>
              <w:t xml:space="preserve"> департамента имущественных и земельных отношений</w:t>
            </w:r>
          </w:p>
          <w:p>
            <w:pPr>
              <w:pStyle w:val="0"/>
              <w:jc w:val="center"/>
            </w:pPr>
            <w:r>
              <w:rPr>
                <w:sz w:val="20"/>
                <w:color w:val="392c69"/>
              </w:rPr>
              <w:t xml:space="preserve">Воронежской области от 28.05.2020 N 1170, </w:t>
            </w:r>
            <w:hyperlink w:history="0" r:id="rId21"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color w:val="392c69"/>
              </w:rPr>
              <w:t xml:space="preserve"> Минимущества ВО</w:t>
            </w:r>
          </w:p>
          <w:p>
            <w:pPr>
              <w:pStyle w:val="0"/>
              <w:jc w:val="center"/>
            </w:pPr>
            <w:r>
              <w:rPr>
                <w:sz w:val="20"/>
                <w:color w:val="392c69"/>
              </w:rPr>
              <w:t xml:space="preserve">от 29.12.2023 N 4037)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административного регламента</w:t>
      </w:r>
    </w:p>
    <w:p>
      <w:pPr>
        <w:pStyle w:val="0"/>
        <w:jc w:val="both"/>
      </w:pPr>
      <w:r>
        <w:rPr>
          <w:sz w:val="20"/>
        </w:rPr>
      </w:r>
    </w:p>
    <w:p>
      <w:pPr>
        <w:pStyle w:val="0"/>
        <w:ind w:firstLine="540"/>
        <w:jc w:val="both"/>
      </w:pPr>
      <w:r>
        <w:rPr>
          <w:sz w:val="20"/>
        </w:rPr>
        <w:t xml:space="preserve">1.1.1. Административный регламент министерства имущественных и земельных отношений Воронежской области (далее - Министерство) по предоставлению государственной услуги "Заключение соглашений о перераспределении земель и (или) земельных участков, находящихся в государственной или муниципальной собственности, а также соглашений о перераспределении земель и (или) земельных участков, находящихся в собственности Воронежской области, земель и (или) земельных участков, расположенных на территории городского округа город Воронеж,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определяет сроки и последовательность действий (административных процедур) при осуществлении полномочий по заключению соглашений о перераспределении земель и (или) земельных участков, находящихся в государственной или муниципальной собственности, а также соглашений о перераспределении земель и (или) земельных участков, находящихся в собственности Воронежской области, земель и (или) земельных участков, расположенных на территории городского округа город Воронеж, государственная собственность на которые не разграничена, и земельных участков, находящихся в частной собственности, а также порядок взаимодействия между структурными подразделениями Министерства, их должностными лицами, взаимодействия Министерства с заявителями, автономным учреждением Воронежской области "Многофункциональный центр предоставления государственных и муниципальных услуг" (далее - МФЦ) при предоставлении государственной услуги.</w:t>
      </w:r>
    </w:p>
    <w:p>
      <w:pPr>
        <w:pStyle w:val="0"/>
        <w:jc w:val="both"/>
      </w:pPr>
      <w:r>
        <w:rPr>
          <w:sz w:val="20"/>
        </w:rPr>
        <w:t xml:space="preserve">(в ред. </w:t>
      </w:r>
      <w:hyperlink w:history="0" r:id="rId22"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1.1.2. Предметом регулирования настоящего Административного регламента являются отношения между заявителями и Министерством, МФЦ, возникающие при заключении соглашений о перераспределении земель и (или) земельных участков, находящихся в государственной или муниципальной собственности, а также соглашений о перераспределении земель и (или) земельных участков, находящихся в собственности Воронежской области, земель и (или) земельных участков, расположенных на территории городского округа город Воронеж, государственная собственность на которые не разграничена, и земельных участков, находящихся в частной собственности.</w:t>
      </w:r>
    </w:p>
    <w:p>
      <w:pPr>
        <w:pStyle w:val="0"/>
        <w:jc w:val="both"/>
      </w:pPr>
      <w:r>
        <w:rPr>
          <w:sz w:val="20"/>
        </w:rPr>
        <w:t xml:space="preserve">(в ред. </w:t>
      </w:r>
      <w:hyperlink w:history="0" r:id="rId23"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jc w:val="both"/>
      </w:pPr>
      <w:r>
        <w:rPr>
          <w:sz w:val="20"/>
        </w:rPr>
      </w:r>
    </w:p>
    <w:p>
      <w:pPr>
        <w:pStyle w:val="2"/>
        <w:outlineLvl w:val="2"/>
        <w:jc w:val="center"/>
      </w:pPr>
      <w:r>
        <w:rPr>
          <w:sz w:val="20"/>
        </w:rPr>
        <w:t xml:space="preserve">1.2. Описание заявителей, имеющих право в соответствии</w:t>
      </w:r>
    </w:p>
    <w:p>
      <w:pPr>
        <w:pStyle w:val="2"/>
        <w:jc w:val="center"/>
      </w:pPr>
      <w:r>
        <w:rPr>
          <w:sz w:val="20"/>
        </w:rPr>
        <w:t xml:space="preserve">с законодательством Российской Федерации и Воронежской</w:t>
      </w:r>
    </w:p>
    <w:p>
      <w:pPr>
        <w:pStyle w:val="2"/>
        <w:jc w:val="center"/>
      </w:pPr>
      <w:r>
        <w:rPr>
          <w:sz w:val="20"/>
        </w:rPr>
        <w:t xml:space="preserve">области либо в силу наделения их заявителями в порядке,</w:t>
      </w:r>
    </w:p>
    <w:p>
      <w:pPr>
        <w:pStyle w:val="2"/>
        <w:jc w:val="center"/>
      </w:pPr>
      <w:r>
        <w:rPr>
          <w:sz w:val="20"/>
        </w:rPr>
        <w:t xml:space="preserve">установленном законодательством Российской Федерации</w:t>
      </w:r>
    </w:p>
    <w:p>
      <w:pPr>
        <w:pStyle w:val="2"/>
        <w:jc w:val="center"/>
      </w:pPr>
      <w:r>
        <w:rPr>
          <w:sz w:val="20"/>
        </w:rPr>
        <w:t xml:space="preserve">и Воронежской области, полномочиями выступать от их имени</w:t>
      </w:r>
    </w:p>
    <w:p>
      <w:pPr>
        <w:pStyle w:val="2"/>
        <w:jc w:val="center"/>
      </w:pPr>
      <w:r>
        <w:rPr>
          <w:sz w:val="20"/>
        </w:rPr>
        <w:t xml:space="preserve">при взаимодействии с соответствующими органами</w:t>
      </w:r>
    </w:p>
    <w:p>
      <w:pPr>
        <w:pStyle w:val="2"/>
        <w:jc w:val="center"/>
      </w:pPr>
      <w:r>
        <w:rPr>
          <w:sz w:val="20"/>
        </w:rPr>
        <w:t xml:space="preserve">государственной власти при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1.2.1. Заявителями являются граждане или юридические лица (либо их уполномоченные представители) - собственники земельных участков, обратившиеся в Министерство с заявлением о предоставлении государственной услуги (далее - заявители).</w:t>
      </w:r>
    </w:p>
    <w:p>
      <w:pPr>
        <w:pStyle w:val="0"/>
        <w:jc w:val="both"/>
      </w:pPr>
      <w:r>
        <w:rPr>
          <w:sz w:val="20"/>
        </w:rPr>
        <w:t xml:space="preserve">(в ред. </w:t>
      </w:r>
      <w:hyperlink w:history="0" r:id="rId24"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1.2.2. За предоставлением государственной услуги заявитель обращается в МФЦ.</w:t>
      </w:r>
    </w:p>
    <w:p>
      <w:pPr>
        <w:pStyle w:val="0"/>
        <w:jc w:val="both"/>
      </w:pPr>
      <w:r>
        <w:rPr>
          <w:sz w:val="20"/>
        </w:rPr>
        <w:t xml:space="preserve">(в ред. </w:t>
      </w:r>
      <w:hyperlink w:history="0" r:id="rId25"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1.2.3. От имени физических и юридических лиц заявление о предоставлении государственной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pPr>
        <w:pStyle w:val="0"/>
        <w:jc w:val="both"/>
      </w:pPr>
      <w:r>
        <w:rPr>
          <w:sz w:val="20"/>
        </w:rPr>
      </w:r>
    </w:p>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1.3.1. Справочная информация о местах нахождения (адресах), графике (режиме) работы, номерах телефонов, адресах интернет-сайтов, а также электронной почты и (или) форме обратной связи в сети Интернет Министерства, его структурных подразделений, МФЦ размещена:</w:t>
      </w:r>
    </w:p>
    <w:p>
      <w:pPr>
        <w:pStyle w:val="0"/>
        <w:jc w:val="both"/>
      </w:pPr>
      <w:r>
        <w:rPr>
          <w:sz w:val="20"/>
        </w:rPr>
        <w:t xml:space="preserve">(в ред. </w:t>
      </w:r>
      <w:hyperlink w:history="0" r:id="rId26"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 на сайте министерства в сети Интернет (</w:t>
      </w:r>
      <w:r>
        <w:rPr>
          <w:sz w:val="20"/>
        </w:rPr>
        <w:t xml:space="preserve">www.dizovo.ru</w:t>
      </w:r>
      <w:r>
        <w:rPr>
          <w:sz w:val="20"/>
        </w:rPr>
        <w:t xml:space="preserve">) (далее-официальный сайт министерства),</w:t>
      </w:r>
    </w:p>
    <w:p>
      <w:pPr>
        <w:pStyle w:val="0"/>
        <w:jc w:val="both"/>
      </w:pPr>
      <w:r>
        <w:rPr>
          <w:sz w:val="20"/>
        </w:rPr>
        <w:t xml:space="preserve">(в ред. </w:t>
      </w:r>
      <w:hyperlink w:history="0" r:id="rId27"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 на сайте МФЦ в сети Интернет (</w:t>
      </w:r>
      <w:r>
        <w:rPr>
          <w:sz w:val="20"/>
        </w:rPr>
        <w:t xml:space="preserve">mydocuments36.ru</w:t>
      </w:r>
      <w:r>
        <w:rPr>
          <w:sz w:val="20"/>
        </w:rPr>
        <w:t xml:space="preserve">),</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(далее - Единый портал государственных и муниципальных услуг (функций);</w:t>
      </w:r>
    </w:p>
    <w:p>
      <w:pPr>
        <w:pStyle w:val="0"/>
        <w:spacing w:before="200" w:line-rule="auto"/>
        <w:ind w:firstLine="540"/>
        <w:jc w:val="both"/>
      </w:pPr>
      <w:r>
        <w:rPr>
          <w:sz w:val="20"/>
        </w:rPr>
        <w:t xml:space="preserve">- в информационной системе "Портал Воронежской области в сети Интернет" (</w:t>
      </w:r>
      <w:r>
        <w:rPr>
          <w:sz w:val="20"/>
        </w:rPr>
        <w:t xml:space="preserve">www.govvrn.ru</w:t>
      </w:r>
      <w:r>
        <w:rPr>
          <w:sz w:val="20"/>
        </w:rPr>
        <w:t xml:space="preserve">) (далее - портал Воронежской области);</w:t>
      </w:r>
    </w:p>
    <w:p>
      <w:pPr>
        <w:pStyle w:val="0"/>
        <w:spacing w:before="200" w:line-rule="auto"/>
        <w:ind w:firstLine="540"/>
        <w:jc w:val="both"/>
      </w:pPr>
      <w:r>
        <w:rPr>
          <w:sz w:val="20"/>
        </w:rPr>
        <w:t xml:space="preserve">- на информационных стендах в Министерстве и МФЦ.</w:t>
      </w:r>
    </w:p>
    <w:p>
      <w:pPr>
        <w:pStyle w:val="0"/>
        <w:jc w:val="both"/>
      </w:pPr>
      <w:r>
        <w:rPr>
          <w:sz w:val="20"/>
        </w:rPr>
        <w:t xml:space="preserve">(в ред. </w:t>
      </w:r>
      <w:hyperlink w:history="0" r:id="rId28"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 </w:t>
      </w:r>
      <w:hyperlink w:history="0" r:id="rId29"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1.3.2. Утратил силу. - </w:t>
      </w:r>
      <w:hyperlink w:history="0" r:id="rId30"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1.3.3. На информационных стендах в помещении, предназначенном для приема документов, на официальном сайте Министерства в сети Интернет, сайте МФЦ, на Едином портале государственных и муниципальных услуг (функций) и портале Воронежской области размещается следующая информация:</w:t>
      </w:r>
    </w:p>
    <w:p>
      <w:pPr>
        <w:pStyle w:val="0"/>
        <w:jc w:val="both"/>
      </w:pPr>
      <w:r>
        <w:rPr>
          <w:sz w:val="20"/>
        </w:rPr>
        <w:t xml:space="preserve">(в ред. </w:t>
      </w:r>
      <w:hyperlink w:history="0" r:id="rId31"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 </w:t>
      </w:r>
      <w:hyperlink w:history="0" r:id="rId32"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pPr>
        <w:pStyle w:val="0"/>
        <w:spacing w:before="200" w:line-rule="auto"/>
        <w:ind w:firstLine="540"/>
        <w:jc w:val="both"/>
      </w:pPr>
      <w:r>
        <w:rPr>
          <w:sz w:val="20"/>
        </w:rPr>
        <w:t xml:space="preserve">- текст настоящего Административного регламента с приложениями;</w:t>
      </w:r>
    </w:p>
    <w:p>
      <w:pPr>
        <w:pStyle w:val="0"/>
        <w:spacing w:before="200" w:line-rule="auto"/>
        <w:ind w:firstLine="540"/>
        <w:jc w:val="both"/>
      </w:pPr>
      <w:r>
        <w:rPr>
          <w:sz w:val="20"/>
        </w:rPr>
        <w:t xml:space="preserve">- краткое описание порядка предоставления государственной услуги;</w:t>
      </w:r>
    </w:p>
    <w:p>
      <w:pPr>
        <w:pStyle w:val="0"/>
        <w:spacing w:before="200" w:line-rule="auto"/>
        <w:ind w:firstLine="540"/>
        <w:jc w:val="both"/>
      </w:pPr>
      <w:r>
        <w:rPr>
          <w:sz w:val="20"/>
        </w:rPr>
        <w:t xml:space="preserve">- перечни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место размещения специалистов и режим приема ими заявителей;</w:t>
      </w:r>
    </w:p>
    <w:p>
      <w:pPr>
        <w:pStyle w:val="0"/>
        <w:spacing w:before="200" w:line-rule="auto"/>
        <w:ind w:firstLine="540"/>
        <w:jc w:val="both"/>
      </w:pPr>
      <w:r>
        <w:rPr>
          <w:sz w:val="20"/>
        </w:rPr>
        <w:t xml:space="preserve">-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pPr>
        <w:pStyle w:val="0"/>
        <w:spacing w:before="200" w:line-rule="auto"/>
        <w:ind w:firstLine="540"/>
        <w:jc w:val="both"/>
      </w:pPr>
      <w:r>
        <w:rPr>
          <w:sz w:val="20"/>
        </w:rPr>
        <w:t xml:space="preserve">- месторасположение, график (режим) работы, номера телефонов и электронной почты Министерства;</w:t>
      </w:r>
    </w:p>
    <w:p>
      <w:pPr>
        <w:pStyle w:val="0"/>
        <w:jc w:val="both"/>
      </w:pPr>
      <w:r>
        <w:rPr>
          <w:sz w:val="20"/>
        </w:rPr>
        <w:t xml:space="preserve">(в ред. </w:t>
      </w:r>
      <w:hyperlink w:history="0" r:id="rId33"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 справочная информация о должностных лицах Министерства (Ф.И.О. министра, заместителя министра, курирующего вопросы предоставления государственной услуги, а также специалистов);</w:t>
      </w:r>
    </w:p>
    <w:p>
      <w:pPr>
        <w:pStyle w:val="0"/>
        <w:jc w:val="both"/>
      </w:pPr>
      <w:r>
        <w:rPr>
          <w:sz w:val="20"/>
        </w:rPr>
        <w:t xml:space="preserve">(в ред. </w:t>
      </w:r>
      <w:hyperlink w:history="0" r:id="rId34"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 основания для отказа в предоставлении государственной услуги;</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получения консультаций;</w:t>
      </w:r>
    </w:p>
    <w:p>
      <w:pPr>
        <w:pStyle w:val="0"/>
        <w:spacing w:before="200" w:line-rule="auto"/>
        <w:ind w:firstLine="540"/>
        <w:jc w:val="both"/>
      </w:pPr>
      <w:r>
        <w:rPr>
          <w:sz w:val="20"/>
        </w:rPr>
        <w:t xml:space="preserve">- порядок обжалования решений, действий или бездействия должностных лиц, ответственных за предоставление государственной услуги.</w:t>
      </w:r>
    </w:p>
    <w:p>
      <w:pPr>
        <w:pStyle w:val="0"/>
        <w:spacing w:before="200" w:line-rule="auto"/>
        <w:ind w:firstLine="540"/>
        <w:jc w:val="both"/>
      </w:pPr>
      <w:r>
        <w:rPr>
          <w:sz w:val="20"/>
        </w:rPr>
        <w:t xml:space="preserve">1.3.4.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pPr>
        <w:pStyle w:val="0"/>
        <w:spacing w:before="200" w:line-rule="auto"/>
        <w:ind w:firstLine="540"/>
        <w:jc w:val="both"/>
      </w:pPr>
      <w:r>
        <w:rPr>
          <w:sz w:val="20"/>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pPr>
        <w:pStyle w:val="0"/>
        <w:spacing w:before="200" w:line-rule="auto"/>
        <w:ind w:firstLine="540"/>
        <w:jc w:val="both"/>
      </w:pPr>
      <w:r>
        <w:rPr>
          <w:sz w:val="20"/>
        </w:rPr>
        <w:t xml:space="preserve">1.3.5. Информирование о ходе предоставления государственной услуги осуществляется специалистами с использованием почтовой, телефонной связи, посредством электронной почты, через личный кабинет заявителя на Едином портале государственных и муниципальных услуг (функций) или портале Воронежской области.</w:t>
      </w:r>
    </w:p>
    <w:p>
      <w:pPr>
        <w:pStyle w:val="0"/>
        <w:jc w:val="both"/>
      </w:pPr>
      <w:r>
        <w:rPr>
          <w:sz w:val="20"/>
        </w:rPr>
        <w:t xml:space="preserve">(в ред. </w:t>
      </w:r>
      <w:hyperlink w:history="0" r:id="rId35"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 </w:t>
      </w:r>
      <w:hyperlink w:history="0" r:id="rId36"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Заявители, представившие в Министерство документы для предоставления государственной услуги, в обязательном порядке информируются специалистами:</w:t>
      </w:r>
    </w:p>
    <w:p>
      <w:pPr>
        <w:pStyle w:val="0"/>
        <w:jc w:val="both"/>
      </w:pPr>
      <w:r>
        <w:rPr>
          <w:sz w:val="20"/>
        </w:rPr>
        <w:t xml:space="preserve">(в ред. </w:t>
      </w:r>
      <w:hyperlink w:history="0" r:id="rId37"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 о ходе предоставления государственной услуги;</w:t>
      </w:r>
    </w:p>
    <w:p>
      <w:pPr>
        <w:pStyle w:val="0"/>
        <w:spacing w:before="200" w:line-rule="auto"/>
        <w:ind w:firstLine="540"/>
        <w:jc w:val="both"/>
      </w:pPr>
      <w:r>
        <w:rPr>
          <w:sz w:val="20"/>
        </w:rPr>
        <w:t xml:space="preserve">- о принятии решения;</w:t>
      </w:r>
    </w:p>
    <w:p>
      <w:pPr>
        <w:pStyle w:val="0"/>
        <w:spacing w:before="200" w:line-rule="auto"/>
        <w:ind w:firstLine="540"/>
        <w:jc w:val="both"/>
      </w:pPr>
      <w:r>
        <w:rPr>
          <w:sz w:val="20"/>
        </w:rPr>
        <w:t xml:space="preserve">- об отказе в предоставлении государственной услуги;</w:t>
      </w:r>
    </w:p>
    <w:p>
      <w:pPr>
        <w:pStyle w:val="0"/>
        <w:spacing w:before="200" w:line-rule="auto"/>
        <w:ind w:firstLine="540"/>
        <w:jc w:val="both"/>
      </w:pPr>
      <w:r>
        <w:rPr>
          <w:sz w:val="20"/>
        </w:rPr>
        <w:t xml:space="preserve">- о сроке завершения оформления документов и возможности их получения.</w:t>
      </w:r>
    </w:p>
    <w:p>
      <w:pPr>
        <w:pStyle w:val="0"/>
        <w:spacing w:before="200" w:line-rule="auto"/>
        <w:ind w:firstLine="540"/>
        <w:jc w:val="both"/>
      </w:pPr>
      <w:r>
        <w:rPr>
          <w:sz w:val="20"/>
        </w:rPr>
        <w:t xml:space="preserve">1.3.6. Информация об отказе в предоставлении государственной услуги направляется заявителю заказным письмом и по электронной почте по адресу, указанному в заявлении (при наличии соответствующих данных в заявлении), либо направляется через личный кабинет заявителя на Едином портале государственных и муниципальных услуг (функций) или портале Воронежской области.</w:t>
      </w:r>
    </w:p>
    <w:p>
      <w:pPr>
        <w:pStyle w:val="0"/>
        <w:jc w:val="both"/>
      </w:pPr>
      <w:r>
        <w:rPr>
          <w:sz w:val="20"/>
        </w:rPr>
        <w:t xml:space="preserve">(п. 1.3.6 в ред. </w:t>
      </w:r>
      <w:hyperlink w:history="0" r:id="rId38"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1.3.7. Информация о сроке завершения оформления документов и возможности их получения заявителю сообщается при подаче документов.</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В рамках действия настоящего Административного регламента осуществляется предоставление государственной услуги "Заключение соглашений о перераспределении земель и (или) земельных участков, находящихся в государственной или муниципальной собственности, а также соглашений о перераспределении земель и (или) земельных участков, находящихся в собственности Воронежской области, земель и (или) земельных участков, расположенных на территории городского округа город Воронеж, государственная собственность на которые не разграничена, и земельных участков, находящихся в частной собственности" (далее - государственная услуга).</w:t>
      </w:r>
    </w:p>
    <w:p>
      <w:pPr>
        <w:pStyle w:val="0"/>
        <w:jc w:val="both"/>
      </w:pPr>
      <w:r>
        <w:rPr>
          <w:sz w:val="20"/>
        </w:rPr>
      </w:r>
    </w:p>
    <w:p>
      <w:pPr>
        <w:pStyle w:val="2"/>
        <w:outlineLvl w:val="2"/>
        <w:jc w:val="center"/>
      </w:pPr>
      <w:r>
        <w:rPr>
          <w:sz w:val="20"/>
        </w:rPr>
        <w:t xml:space="preserve">2.2. Наименование органа, предоставляющего</w:t>
      </w:r>
    </w:p>
    <w:p>
      <w:pPr>
        <w:pStyle w:val="2"/>
        <w:jc w:val="center"/>
      </w:pPr>
      <w:r>
        <w:rPr>
          <w:sz w:val="20"/>
        </w:rPr>
        <w:t xml:space="preserve">государственную услугу</w:t>
      </w:r>
    </w:p>
    <w:p>
      <w:pPr>
        <w:pStyle w:val="0"/>
        <w:jc w:val="both"/>
      </w:pPr>
      <w:r>
        <w:rPr>
          <w:sz w:val="20"/>
        </w:rPr>
      </w:r>
    </w:p>
    <w:p>
      <w:pPr>
        <w:pStyle w:val="0"/>
        <w:ind w:firstLine="540"/>
        <w:jc w:val="both"/>
      </w:pPr>
      <w:r>
        <w:rPr>
          <w:sz w:val="20"/>
        </w:rPr>
        <w:t xml:space="preserve">2.2.1. Предоставление государственной услуги осуществляется министерством имущественных и земельных отношений Воронежской области (далее - Министерство).</w:t>
      </w:r>
    </w:p>
    <w:p>
      <w:pPr>
        <w:pStyle w:val="0"/>
        <w:jc w:val="both"/>
      </w:pPr>
      <w:r>
        <w:rPr>
          <w:sz w:val="20"/>
        </w:rPr>
        <w:t xml:space="preserve">(в ред. </w:t>
      </w:r>
      <w:hyperlink w:history="0" r:id="rId39"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В предоставлении государственной услуги принимают участие органы и организации, предоставляющие документы, необходимые для предоставления государственной услуги:</w:t>
      </w:r>
    </w:p>
    <w:p>
      <w:pPr>
        <w:pStyle w:val="0"/>
        <w:spacing w:before="200" w:line-rule="auto"/>
        <w:ind w:firstLine="540"/>
        <w:jc w:val="both"/>
      </w:pPr>
      <w:r>
        <w:rPr>
          <w:sz w:val="20"/>
        </w:rPr>
        <w:t xml:space="preserve">- Управление Федеральной службы государственной регистрации, кадастра и картографии по Воронежской области (Управление Росреестра по Воронежской области) (</w:t>
      </w:r>
      <w:r>
        <w:rPr>
          <w:sz w:val="20"/>
        </w:rPr>
        <w:t xml:space="preserve">rosreestr.ru</w:t>
      </w:r>
      <w:r>
        <w:rPr>
          <w:sz w:val="20"/>
        </w:rPr>
        <w:t xml:space="preserve">);</w:t>
      </w:r>
    </w:p>
    <w:p>
      <w:pPr>
        <w:pStyle w:val="0"/>
        <w:jc w:val="both"/>
      </w:pPr>
      <w:r>
        <w:rPr>
          <w:sz w:val="20"/>
        </w:rPr>
        <w:t xml:space="preserve">(в ред. </w:t>
      </w:r>
      <w:hyperlink w:history="0" r:id="rId40"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 Управление Федеральной налоговой службы по Воронежской области (</w:t>
      </w:r>
      <w:r>
        <w:rPr>
          <w:sz w:val="20"/>
        </w:rPr>
        <w:t xml:space="preserve">nalog.ru</w:t>
      </w:r>
      <w:r>
        <w:rPr>
          <w:sz w:val="20"/>
        </w:rPr>
        <w:t xml:space="preserve">);</w:t>
      </w:r>
    </w:p>
    <w:p>
      <w:pPr>
        <w:pStyle w:val="0"/>
        <w:jc w:val="both"/>
      </w:pPr>
      <w:r>
        <w:rPr>
          <w:sz w:val="20"/>
        </w:rPr>
        <w:t xml:space="preserve">(в ред. </w:t>
      </w:r>
      <w:hyperlink w:history="0" r:id="rId41"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 Управление лесного хозяйства Воронежской области (ulh.govvrn.ru);</w:t>
      </w:r>
    </w:p>
    <w:p>
      <w:pPr>
        <w:pStyle w:val="0"/>
        <w:jc w:val="both"/>
      </w:pPr>
      <w:r>
        <w:rPr>
          <w:sz w:val="20"/>
        </w:rPr>
        <w:t xml:space="preserve">(в ред. </w:t>
      </w:r>
      <w:hyperlink w:history="0" r:id="rId42"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 Управление главного архитектора администрации городского округа город Воронеж (</w:t>
      </w:r>
      <w:r>
        <w:rPr>
          <w:sz w:val="20"/>
        </w:rPr>
        <w:t xml:space="preserve">uga.voronezh-city.ru</w:t>
      </w:r>
      <w:r>
        <w:rPr>
          <w:sz w:val="20"/>
        </w:rPr>
        <w:t xml:space="preserve">).</w:t>
      </w:r>
    </w:p>
    <w:p>
      <w:pPr>
        <w:pStyle w:val="0"/>
        <w:jc w:val="both"/>
      </w:pPr>
      <w:r>
        <w:rPr>
          <w:sz w:val="20"/>
        </w:rPr>
        <w:t xml:space="preserve">(абзац введен </w:t>
      </w:r>
      <w:hyperlink w:history="0" r:id="rId43"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2.2.2. При предоставлении государственной услуги в случае необходимости в целях получения документов, необходимых для предоставления данной государственной услуги, для проверки сведений, предоставляемых заявителями, а также предоставления иных необходимых сведений осуществляется взаимодействие с:</w:t>
      </w:r>
    </w:p>
    <w:p>
      <w:pPr>
        <w:pStyle w:val="0"/>
        <w:spacing w:before="200" w:line-rule="auto"/>
        <w:ind w:firstLine="540"/>
        <w:jc w:val="both"/>
      </w:pPr>
      <w:r>
        <w:rPr>
          <w:sz w:val="20"/>
        </w:rPr>
        <w:t xml:space="preserve">- органами местного самоуправления;</w:t>
      </w:r>
    </w:p>
    <w:p>
      <w:pPr>
        <w:pStyle w:val="0"/>
        <w:spacing w:before="200" w:line-rule="auto"/>
        <w:ind w:firstLine="540"/>
        <w:jc w:val="both"/>
      </w:pPr>
      <w:r>
        <w:rPr>
          <w:sz w:val="20"/>
        </w:rPr>
        <w:t xml:space="preserve">- иными органами и организациями (учреждениями), имеющими сведения, необходимые для предоставления государственной услуги.</w:t>
      </w:r>
    </w:p>
    <w:p>
      <w:pPr>
        <w:pStyle w:val="0"/>
        <w:spacing w:before="200" w:line-rule="auto"/>
        <w:ind w:firstLine="540"/>
        <w:jc w:val="both"/>
      </w:pPr>
      <w:r>
        <w:rPr>
          <w:sz w:val="20"/>
        </w:rPr>
        <w:t xml:space="preserve">2.2.3. Государственная услуга предоставляется также в электронном виде с использованием Единого портала государственных и муниципальных услуг (функций) и портала Воронежской области.</w:t>
      </w:r>
    </w:p>
    <w:p>
      <w:pPr>
        <w:pStyle w:val="0"/>
        <w:jc w:val="both"/>
      </w:pPr>
      <w:r>
        <w:rPr>
          <w:sz w:val="20"/>
        </w:rPr>
        <w:t xml:space="preserve">(в ред. </w:t>
      </w:r>
      <w:hyperlink w:history="0" r:id="rId44"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2.2.4.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w:history="0" r:id="rId45" w:tooltip="Постановление Правительства Воронежской обл. от 15.04.2011 N 298 (ред. от 26.09.2022) &quot;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Воронежской области от 15.04.2011 N 298 "Об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p>
    <w:p>
      <w:pPr>
        <w:pStyle w:val="0"/>
        <w:jc w:val="both"/>
      </w:pPr>
      <w:r>
        <w:rPr>
          <w:sz w:val="20"/>
        </w:rPr>
        <w:t xml:space="preserve">(в ред. </w:t>
      </w:r>
      <w:hyperlink w:history="0" r:id="rId46"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jc w:val="both"/>
      </w:pPr>
      <w:r>
        <w:rPr>
          <w:sz w:val="20"/>
        </w:rPr>
      </w:r>
    </w:p>
    <w:bookmarkStart w:id="159" w:name="P159"/>
    <w:bookmarkEnd w:id="159"/>
    <w:p>
      <w:pPr>
        <w:pStyle w:val="2"/>
        <w:outlineLvl w:val="2"/>
        <w:jc w:val="center"/>
      </w:pPr>
      <w:r>
        <w:rPr>
          <w:sz w:val="20"/>
        </w:rPr>
        <w:t xml:space="preserve">2.3. Результат предоставления государственной услуги</w:t>
      </w:r>
    </w:p>
    <w:p>
      <w:pPr>
        <w:pStyle w:val="0"/>
        <w:jc w:val="both"/>
      </w:pPr>
      <w:r>
        <w:rPr>
          <w:sz w:val="20"/>
        </w:rPr>
      </w:r>
    </w:p>
    <w:p>
      <w:pPr>
        <w:pStyle w:val="0"/>
        <w:ind w:firstLine="540"/>
        <w:jc w:val="both"/>
      </w:pPr>
      <w:r>
        <w:rPr>
          <w:sz w:val="20"/>
        </w:rPr>
        <w:t xml:space="preserve">Конечным результатом предоставления государственной услуги является заключение соглашения о перераспределении земель и (или) земельных участков, находящихся в государственной или муниципальной собственности, а также соглашений о перераспределении земель и (или) земельных участков, находящихся в собственности Воронежской области, земель и (или) земельных участков, расположенных на территории городского округа город Воронеж, государственная собственность на которые не разграничена, и земельных участков, находящихся в частной собственности.</w:t>
      </w:r>
    </w:p>
    <w:p>
      <w:pPr>
        <w:pStyle w:val="0"/>
        <w:jc w:val="both"/>
      </w:pPr>
      <w:r>
        <w:rPr>
          <w:sz w:val="20"/>
        </w:rPr>
      </w:r>
    </w:p>
    <w:p>
      <w:pPr>
        <w:pStyle w:val="2"/>
        <w:outlineLvl w:val="2"/>
        <w:jc w:val="center"/>
      </w:pPr>
      <w:r>
        <w:rPr>
          <w:sz w:val="20"/>
        </w:rPr>
        <w:t xml:space="preserve">2.4. Срок предоставления государственной услуги</w:t>
      </w:r>
    </w:p>
    <w:p>
      <w:pPr>
        <w:pStyle w:val="0"/>
        <w:jc w:val="both"/>
      </w:pPr>
      <w:r>
        <w:rPr>
          <w:sz w:val="20"/>
        </w:rPr>
      </w:r>
    </w:p>
    <w:p>
      <w:pPr>
        <w:pStyle w:val="0"/>
        <w:ind w:firstLine="540"/>
        <w:jc w:val="both"/>
      </w:pPr>
      <w:r>
        <w:rPr>
          <w:sz w:val="20"/>
        </w:rPr>
        <w:t xml:space="preserve">2.4.1. Предоставление государственной услуги осуществляется с момента поступления в Министерство письменного заявления с пакетом документов, необходимых для рассмотрения вопроса о предоставлении государственной услуги.</w:t>
      </w:r>
    </w:p>
    <w:p>
      <w:pPr>
        <w:pStyle w:val="0"/>
        <w:jc w:val="both"/>
      </w:pPr>
      <w:r>
        <w:rPr>
          <w:sz w:val="20"/>
        </w:rPr>
        <w:t xml:space="preserve">(в ред. </w:t>
      </w:r>
      <w:hyperlink w:history="0" r:id="rId47"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Заявление о перераспределении земельных участков и прилагаемые к нему документы по выбору заявителя могут быть поданы лично в МФЦ или направлены в Министерство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pStyle w:val="0"/>
        <w:jc w:val="both"/>
      </w:pPr>
      <w:r>
        <w:rPr>
          <w:sz w:val="20"/>
        </w:rPr>
        <w:t xml:space="preserve">(в ред. </w:t>
      </w:r>
      <w:hyperlink w:history="0" r:id="rId48"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2.4.2. В течение десяти дней со дня поступления </w:t>
      </w:r>
      <w:hyperlink w:history="0" w:anchor="P740" w:tooltip="Образец заявления">
        <w:r>
          <w:rPr>
            <w:sz w:val="20"/>
            <w:color w:val="0000ff"/>
          </w:rPr>
          <w:t xml:space="preserve">заявления</w:t>
        </w:r>
      </w:hyperlink>
      <w:r>
        <w:rPr>
          <w:sz w:val="20"/>
        </w:rPr>
        <w:t xml:space="preserve"> о перераспределении земельных участков Министерство возвращает заявление заявителю, если оно не соответствует требованиям, определенным в приложении 2 административного регламента, подано в иной орган или к заявлению не приложены документы, предусмотренные настоящим Административным регламентом, с указанием причин возврата заявления о перераспределении земельных участков.</w:t>
      </w:r>
    </w:p>
    <w:p>
      <w:pPr>
        <w:pStyle w:val="0"/>
        <w:jc w:val="both"/>
      </w:pPr>
      <w:r>
        <w:rPr>
          <w:sz w:val="20"/>
        </w:rPr>
        <w:t xml:space="preserve">(в ред. </w:t>
      </w:r>
      <w:hyperlink w:history="0" r:id="rId49"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bookmarkStart w:id="171" w:name="P171"/>
    <w:bookmarkEnd w:id="171"/>
    <w:p>
      <w:pPr>
        <w:pStyle w:val="0"/>
        <w:spacing w:before="200" w:line-rule="auto"/>
        <w:ind w:firstLine="540"/>
        <w:jc w:val="both"/>
      </w:pPr>
      <w:r>
        <w:rPr>
          <w:sz w:val="20"/>
        </w:rPr>
        <w:t xml:space="preserve">2.4.3. В срок не более чем 20 календарных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pPr>
        <w:pStyle w:val="0"/>
        <w:jc w:val="both"/>
      </w:pPr>
      <w:r>
        <w:rPr>
          <w:sz w:val="20"/>
        </w:rPr>
        <w:t xml:space="preserve">(в ред. </w:t>
      </w:r>
      <w:hyperlink w:history="0" r:id="rId50"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1) принимает решение об утверждении схемы расположения земельного участка (приказ Министерства) и направляет это решение с приложением указанной схемы заявителю;</w:t>
      </w:r>
    </w:p>
    <w:p>
      <w:pPr>
        <w:pStyle w:val="0"/>
        <w:jc w:val="both"/>
      </w:pPr>
      <w:r>
        <w:rPr>
          <w:sz w:val="20"/>
        </w:rPr>
        <w:t xml:space="preserve">(в ред. </w:t>
      </w:r>
      <w:hyperlink w:history="0" r:id="rId51"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pPr>
        <w:pStyle w:val="0"/>
        <w:spacing w:before="200" w:line-rule="auto"/>
        <w:ind w:firstLine="540"/>
        <w:jc w:val="both"/>
      </w:pPr>
      <w:r>
        <w:rPr>
          <w:sz w:val="20"/>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history="0" w:anchor="P260" w:tooltip="2.8. Исчерпывающий перечень оснований для приостановления">
        <w:r>
          <w:rPr>
            <w:sz w:val="20"/>
            <w:color w:val="0000ff"/>
          </w:rPr>
          <w:t xml:space="preserve">пунктом 2.8</w:t>
        </w:r>
      </w:hyperlink>
      <w:r>
        <w:rPr>
          <w:sz w:val="20"/>
        </w:rPr>
        <w:t xml:space="preserve"> административного регламента.</w:t>
      </w:r>
    </w:p>
    <w:p>
      <w:pPr>
        <w:pStyle w:val="0"/>
        <w:spacing w:before="200" w:line-rule="auto"/>
        <w:ind w:firstLine="540"/>
        <w:jc w:val="both"/>
      </w:pPr>
      <w:r>
        <w:rPr>
          <w:sz w:val="2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52" w:tooltip="Федеральный закон от 25.10.2001 N 137-ФЗ (ред. от 14.02.2024) &quot;О введении в действие Земельного кодекса Российской Федерации&quot; {КонсультантПлюс}">
        <w:r>
          <w:rPr>
            <w:sz w:val="20"/>
            <w:color w:val="0000ff"/>
          </w:rPr>
          <w:t xml:space="preserve">статьей 3.5</w:t>
        </w:r>
      </w:hyperlink>
      <w:r>
        <w:rPr>
          <w:sz w:val="20"/>
        </w:rPr>
        <w:t xml:space="preserve"> Федерального закона от 25.10.2001 N 137-ФЗ "О введении в действие Земельного кодекса Российской Федерации", срок, предусмотренный абзацем первым настоящего пункта,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Министерство уведомляет заявителя.</w:t>
      </w:r>
    </w:p>
    <w:p>
      <w:pPr>
        <w:pStyle w:val="0"/>
        <w:jc w:val="both"/>
      </w:pPr>
      <w:r>
        <w:rPr>
          <w:sz w:val="20"/>
        </w:rPr>
        <w:t xml:space="preserve">(абзац введен </w:t>
      </w:r>
      <w:hyperlink w:history="0" r:id="rId53"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28.05.2020 N 1170; в ред. </w:t>
      </w:r>
      <w:hyperlink w:history="0" r:id="rId54"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2.4.4. Документы для получения государственной услуги от заявителей регистрируются в течение 3 календарных дней с момента их поступления.</w:t>
      </w:r>
    </w:p>
    <w:p>
      <w:pPr>
        <w:pStyle w:val="0"/>
        <w:spacing w:before="200" w:line-rule="auto"/>
        <w:ind w:firstLine="540"/>
        <w:jc w:val="both"/>
      </w:pPr>
      <w:r>
        <w:rPr>
          <w:sz w:val="20"/>
        </w:rPr>
        <w:t xml:space="preserve">Срок предварительного рассмотрения документов составляет 3 календарных дня.</w:t>
      </w:r>
    </w:p>
    <w:p>
      <w:pPr>
        <w:pStyle w:val="0"/>
        <w:spacing w:before="200" w:line-rule="auto"/>
        <w:ind w:firstLine="540"/>
        <w:jc w:val="both"/>
      </w:pPr>
      <w:r>
        <w:rPr>
          <w:sz w:val="20"/>
        </w:rPr>
        <w:t xml:space="preserve">Срок для формирования и направления запросов, указанных в </w:t>
      </w:r>
      <w:hyperlink w:history="0" w:anchor="P232" w:tooltip="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w:r>
          <w:rPr>
            <w:sz w:val="20"/>
            <w:color w:val="0000ff"/>
          </w:rPr>
          <w:t xml:space="preserve">п. 2.6.2</w:t>
        </w:r>
      </w:hyperlink>
      <w:r>
        <w:rPr>
          <w:sz w:val="20"/>
        </w:rPr>
        <w:t xml:space="preserve"> настоящего Административного регламента, в рамках межведомственного взаимодействия составляет 3 календарных дня.</w:t>
      </w:r>
    </w:p>
    <w:p>
      <w:pPr>
        <w:pStyle w:val="0"/>
        <w:spacing w:before="200" w:line-rule="auto"/>
        <w:ind w:firstLine="540"/>
        <w:jc w:val="both"/>
      </w:pPr>
      <w:r>
        <w:rPr>
          <w:sz w:val="20"/>
        </w:rPr>
        <w:t xml:space="preserve">2.4.5. Срок для направления (выдачи) заявителю приказа Министерства об утверждении схемы расположения земельного участка составляет 3 календарных дня с момента принятия соответствующего решения.</w:t>
      </w:r>
    </w:p>
    <w:p>
      <w:pPr>
        <w:pStyle w:val="0"/>
        <w:jc w:val="both"/>
      </w:pPr>
      <w:r>
        <w:rPr>
          <w:sz w:val="20"/>
        </w:rPr>
        <w:t xml:space="preserve">(в ред. </w:t>
      </w:r>
      <w:hyperlink w:history="0" r:id="rId55"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2.4.6. Срок для направления заявителю подписанных экземпляров проекта соглашения о перераспределении земельных участков для подписания составляет 30 календарных дней со дня представления в Министерство выписки из Единого государственного реестра недвижимости (далее - ЕГРН) об объекте недвижимости или об объектах недвижимости, содержащей сведения о земельных участках, образуемых в результате перераспределения.</w:t>
      </w:r>
    </w:p>
    <w:p>
      <w:pPr>
        <w:pStyle w:val="0"/>
        <w:jc w:val="both"/>
      </w:pPr>
      <w:r>
        <w:rPr>
          <w:sz w:val="20"/>
        </w:rPr>
        <w:t xml:space="preserve">(в ред. </w:t>
      </w:r>
      <w:hyperlink w:history="0" r:id="rId56"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 </w:t>
      </w:r>
      <w:hyperlink w:history="0" r:id="rId57"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2.4.7. Документы по результатам предоставления государственной услуги регистрируются и выдаются (направляются) заявителю в течение 1 календарного дня способом, указанным в заявлении.</w:t>
      </w:r>
    </w:p>
    <w:p>
      <w:pPr>
        <w:pStyle w:val="0"/>
        <w:jc w:val="both"/>
      </w:pPr>
      <w:r>
        <w:rPr>
          <w:sz w:val="20"/>
        </w:rPr>
        <w:t xml:space="preserve">(в ред. </w:t>
      </w:r>
      <w:hyperlink w:history="0" r:id="rId58"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jc w:val="both"/>
      </w:pPr>
      <w:r>
        <w:rPr>
          <w:sz w:val="20"/>
        </w:rPr>
      </w:r>
    </w:p>
    <w:p>
      <w:pPr>
        <w:pStyle w:val="2"/>
        <w:outlineLvl w:val="2"/>
        <w:jc w:val="center"/>
      </w:pPr>
      <w:r>
        <w:rPr>
          <w:sz w:val="20"/>
        </w:rPr>
        <w:t xml:space="preserve">2.5. Правовые основания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2.5.1. Предоставление государственной услуги осуществляется в соответствии с:</w:t>
      </w:r>
    </w:p>
    <w:p>
      <w:pPr>
        <w:pStyle w:val="0"/>
        <w:jc w:val="both"/>
      </w:pPr>
      <w:r>
        <w:rPr>
          <w:sz w:val="20"/>
        </w:rPr>
        <w:t xml:space="preserve">(в ред. </w:t>
      </w:r>
      <w:hyperlink w:history="0" r:id="rId59"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 </w:t>
      </w:r>
      <w:hyperlink w:history="0" r:id="rId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("Российская газета", 1993, 25 декабря);</w:t>
      </w:r>
    </w:p>
    <w:p>
      <w:pPr>
        <w:pStyle w:val="0"/>
        <w:spacing w:before="200" w:line-rule="auto"/>
        <w:ind w:firstLine="540"/>
        <w:jc w:val="both"/>
      </w:pPr>
      <w:r>
        <w:rPr>
          <w:sz w:val="20"/>
        </w:rPr>
        <w:t xml:space="preserve">- Гражданским </w:t>
      </w:r>
      <w:hyperlink w:history="0" r:id="rId61"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от 30.11.1994 N 51-ФЗ ("Собрание законодательства РФ", 1994, N 32, ст. 3301);</w:t>
      </w:r>
    </w:p>
    <w:p>
      <w:pPr>
        <w:pStyle w:val="0"/>
        <w:jc w:val="both"/>
      </w:pPr>
      <w:r>
        <w:rPr>
          <w:sz w:val="20"/>
        </w:rPr>
        <w:t xml:space="preserve">(в ред. </w:t>
      </w:r>
      <w:hyperlink w:history="0" r:id="rId62"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 Земельным </w:t>
      </w:r>
      <w:hyperlink w:history="0" r:id="rId6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от 25.10.2001 N 136-ФЗ ("Собрание законодательства РФ", 2001, N 44, ст. 4147);</w:t>
      </w:r>
    </w:p>
    <w:p>
      <w:pPr>
        <w:pStyle w:val="0"/>
        <w:spacing w:before="200" w:line-rule="auto"/>
        <w:ind w:firstLine="540"/>
        <w:jc w:val="both"/>
      </w:pPr>
      <w:r>
        <w:rPr>
          <w:sz w:val="20"/>
        </w:rPr>
        <w:t xml:space="preserve">- Градостроительным </w:t>
      </w:r>
      <w:hyperlink w:history="0" r:id="rId64"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от 29.12.2004 N 190-ФЗ ("Собрание законодательства РФ", 2005, N 1 (часть 1), ст. 16);</w:t>
      </w:r>
    </w:p>
    <w:p>
      <w:pPr>
        <w:pStyle w:val="0"/>
        <w:spacing w:before="200" w:line-rule="auto"/>
        <w:ind w:firstLine="540"/>
        <w:jc w:val="both"/>
      </w:pPr>
      <w:r>
        <w:rPr>
          <w:sz w:val="20"/>
        </w:rPr>
        <w:t xml:space="preserve">- Федеральным </w:t>
      </w:r>
      <w:hyperlink w:history="0" r:id="rId6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("Собрание законодательства РФ", 2010, N 31, ст. 4179);</w:t>
      </w:r>
    </w:p>
    <w:p>
      <w:pPr>
        <w:pStyle w:val="0"/>
        <w:spacing w:before="200" w:line-rule="auto"/>
        <w:ind w:firstLine="540"/>
        <w:jc w:val="both"/>
      </w:pPr>
      <w:r>
        <w:rPr>
          <w:sz w:val="20"/>
        </w:rPr>
        <w:t xml:space="preserve">- Федеральным </w:t>
      </w:r>
      <w:hyperlink w:history="0" r:id="rId66"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 ("Собрание законодательства Российской Федерации" от 31.07.2006 N 31 (1 ч.), ст. 3451);</w:t>
      </w:r>
    </w:p>
    <w:p>
      <w:pPr>
        <w:pStyle w:val="0"/>
        <w:spacing w:before="200" w:line-rule="auto"/>
        <w:ind w:firstLine="540"/>
        <w:jc w:val="both"/>
      </w:pPr>
      <w:r>
        <w:rPr>
          <w:sz w:val="20"/>
        </w:rPr>
        <w:t xml:space="preserve">- Федеральным </w:t>
      </w:r>
      <w:hyperlink w:history="0" r:id="rId67"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06.04.2011 N 63-ФЗ "Об электронной подписи" ("Парламентская газета", 08-14.04.2011, N 17; "Российская газета", 08.04.2011, N 75; "Собрание законодательства Российской Федерации", 11.04.2011, N 15, ст. 2036);</w:t>
      </w:r>
    </w:p>
    <w:p>
      <w:pPr>
        <w:pStyle w:val="0"/>
        <w:spacing w:before="200" w:line-rule="auto"/>
        <w:ind w:firstLine="540"/>
        <w:jc w:val="both"/>
      </w:pPr>
      <w:r>
        <w:rPr>
          <w:sz w:val="20"/>
        </w:rPr>
        <w:t xml:space="preserve">- </w:t>
      </w:r>
      <w:hyperlink w:history="0" r:id="rId68" w:tooltip="Устав Воронежской области от 16.12.2022 (ред. от 06.10.2023) &quot;Устав Воронежской области&quot; (принят Воронежской областной Думой 16.12.2022) {КонсультантПлюс}">
        <w:r>
          <w:rPr>
            <w:sz w:val="20"/>
            <w:color w:val="0000ff"/>
          </w:rPr>
          <w:t xml:space="preserve">Уставом</w:t>
        </w:r>
      </w:hyperlink>
      <w:r>
        <w:rPr>
          <w:sz w:val="20"/>
        </w:rPr>
        <w:t xml:space="preserve"> Воронежской области, принятым Воронежской областной Думой 16.12.2022 (ред. от 06.10.2023) (Официальный интернет-портал правовой информации </w:t>
      </w:r>
      <w:r>
        <w:rPr>
          <w:sz w:val="20"/>
        </w:rPr>
        <w:t xml:space="preserve">http://pravo.gov.ru</w:t>
      </w:r>
      <w:r>
        <w:rPr>
          <w:sz w:val="20"/>
        </w:rPr>
        <w:t xml:space="preserve">, 22.12.2022);</w:t>
      </w:r>
    </w:p>
    <w:p>
      <w:pPr>
        <w:pStyle w:val="0"/>
        <w:jc w:val="both"/>
      </w:pPr>
      <w:r>
        <w:rPr>
          <w:sz w:val="20"/>
        </w:rPr>
        <w:t xml:space="preserve">(в ред. </w:t>
      </w:r>
      <w:hyperlink w:history="0" r:id="rId69"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 </w:t>
      </w:r>
      <w:hyperlink w:history="0" r:id="rId70" w:tooltip="Закон Воронежской области от 30.12.2014 N 217-ОЗ (ред. от 21.09.2022) &quot;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quot; (принят Воронежской областной Думой 25.12.2014) {КонсультантПлюс}">
        <w:r>
          <w:rPr>
            <w:sz w:val="20"/>
            <w:color w:val="0000ff"/>
          </w:rPr>
          <w:t xml:space="preserve">Законом</w:t>
        </w:r>
      </w:hyperlink>
      <w:r>
        <w:rPr>
          <w:sz w:val="20"/>
        </w:rPr>
        <w:t xml:space="preserve"> Воронежской области от 30.12.2014 N 217-ОЗ "О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 ("Молодой коммунар", 2015, N 5);</w:t>
      </w:r>
    </w:p>
    <w:p>
      <w:pPr>
        <w:pStyle w:val="0"/>
        <w:spacing w:before="200" w:line-rule="auto"/>
        <w:ind w:firstLine="540"/>
        <w:jc w:val="both"/>
      </w:pPr>
      <w:r>
        <w:rPr>
          <w:sz w:val="20"/>
        </w:rPr>
        <w:t xml:space="preserve">- </w:t>
      </w:r>
      <w:hyperlink w:history="0" r:id="rId71"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("Молодой коммунар", 2009, N 48);</w:t>
      </w:r>
    </w:p>
    <w:p>
      <w:pPr>
        <w:pStyle w:val="0"/>
        <w:jc w:val="both"/>
      </w:pPr>
      <w:r>
        <w:rPr>
          <w:sz w:val="20"/>
        </w:rPr>
        <w:t xml:space="preserve">(в ред. </w:t>
      </w:r>
      <w:hyperlink w:history="0" r:id="rId72"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 абзац утратил силу. - </w:t>
      </w:r>
      <w:hyperlink w:history="0" r:id="rId73"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 </w:t>
      </w:r>
      <w:hyperlink w:history="0" r:id="rId74"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Приказом</w:t>
        </w:r>
      </w:hyperlink>
      <w:r>
        <w:rPr>
          <w:sz w:val="20"/>
        </w:rP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r>
        <w:rPr>
          <w:sz w:val="20"/>
        </w:rPr>
        <w:t xml:space="preserve">http://pravo.gov.ru</w:t>
      </w:r>
      <w:r>
        <w:rPr>
          <w:sz w:val="20"/>
        </w:rPr>
        <w:t xml:space="preserve">, 02.10.2020);</w:t>
      </w:r>
    </w:p>
    <w:p>
      <w:pPr>
        <w:pStyle w:val="0"/>
        <w:jc w:val="both"/>
      </w:pPr>
      <w:r>
        <w:rPr>
          <w:sz w:val="20"/>
        </w:rPr>
        <w:t xml:space="preserve">(в ред. </w:t>
      </w:r>
      <w:hyperlink w:history="0" r:id="rId75"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 </w:t>
      </w:r>
      <w:hyperlink w:history="0" r:id="rId76"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Приказом</w:t>
        </w:r>
      </w:hyperlink>
      <w:r>
        <w:rPr>
          <w:sz w:val="20"/>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t>
      </w:r>
      <w:r>
        <w:rPr>
          <w:sz w:val="20"/>
        </w:rPr>
        <w:t xml:space="preserve">http://www.pravo.gov.ru</w:t>
      </w:r>
      <w:r>
        <w:rPr>
          <w:sz w:val="20"/>
        </w:rPr>
        <w:t xml:space="preserve">, 27.02.2015).</w:t>
      </w:r>
    </w:p>
    <w:p>
      <w:pPr>
        <w:pStyle w:val="0"/>
        <w:spacing w:before="200" w:line-rule="auto"/>
        <w:ind w:firstLine="540"/>
        <w:jc w:val="both"/>
      </w:pPr>
      <w:r>
        <w:rPr>
          <w:sz w:val="20"/>
        </w:rPr>
        <w:t xml:space="preserve">2.5.2. Перечень нормативных правовых актов, регулирующих предоставление соответствующей государственной услуги (с указанием их реквизитов и источников официального опубликования), подлежит обязательному размещению на официальном сайте Министерства, на Едином портале государственных и муниципальных услуг (функций), на портале Воронежской области.</w:t>
      </w:r>
    </w:p>
    <w:p>
      <w:pPr>
        <w:pStyle w:val="0"/>
        <w:jc w:val="both"/>
      </w:pPr>
      <w:r>
        <w:rPr>
          <w:sz w:val="20"/>
        </w:rPr>
        <w:t xml:space="preserve">(п. 2.5.2 введен </w:t>
      </w:r>
      <w:hyperlink w:history="0" r:id="rId77"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28.05.2020 N 1170; в ред. </w:t>
      </w:r>
      <w:hyperlink w:history="0" r:id="rId78"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jc w:val="both"/>
      </w:pPr>
      <w:r>
        <w:rPr>
          <w:sz w:val="20"/>
        </w:rPr>
      </w:r>
    </w:p>
    <w:bookmarkStart w:id="214" w:name="P214"/>
    <w:bookmarkEnd w:id="214"/>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w:t>
      </w:r>
    </w:p>
    <w:p>
      <w:pPr>
        <w:pStyle w:val="0"/>
        <w:jc w:val="both"/>
      </w:pPr>
      <w:r>
        <w:rPr>
          <w:sz w:val="20"/>
        </w:rPr>
      </w:r>
    </w:p>
    <w:p>
      <w:pPr>
        <w:pStyle w:val="0"/>
        <w:ind w:firstLine="540"/>
        <w:jc w:val="both"/>
      </w:pPr>
      <w:r>
        <w:rPr>
          <w:sz w:val="20"/>
        </w:rPr>
        <w:t xml:space="preserve">2.6.1.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pPr>
        <w:pStyle w:val="0"/>
        <w:spacing w:before="200" w:line-rule="auto"/>
        <w:ind w:firstLine="540"/>
        <w:jc w:val="both"/>
      </w:pPr>
      <w:r>
        <w:rPr>
          <w:sz w:val="20"/>
        </w:rPr>
        <w:t xml:space="preserve">Для принятия решения о предоставлении государственной услуги заявители обращаются в МФЦ с соответствующим заявлением.</w:t>
      </w:r>
    </w:p>
    <w:p>
      <w:pPr>
        <w:pStyle w:val="0"/>
        <w:jc w:val="both"/>
      </w:pPr>
      <w:r>
        <w:rPr>
          <w:sz w:val="20"/>
        </w:rPr>
        <w:t xml:space="preserve">(в ред. </w:t>
      </w:r>
      <w:hyperlink w:history="0" r:id="rId79"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Образец </w:t>
      </w:r>
      <w:hyperlink w:history="0" w:anchor="P740" w:tooltip="Образец заявления">
        <w:r>
          <w:rPr>
            <w:sz w:val="20"/>
            <w:color w:val="0000ff"/>
          </w:rPr>
          <w:t xml:space="preserve">заявления</w:t>
        </w:r>
      </w:hyperlink>
      <w:r>
        <w:rPr>
          <w:sz w:val="20"/>
        </w:rPr>
        <w:t xml:space="preserve"> о предоставлении государственной услуги приведен в приложении N 2 к настоящему Административному регламенту.</w:t>
      </w:r>
    </w:p>
    <w:p>
      <w:pPr>
        <w:pStyle w:val="0"/>
        <w:spacing w:before="200" w:line-rule="auto"/>
        <w:ind w:firstLine="540"/>
        <w:jc w:val="both"/>
      </w:pPr>
      <w:r>
        <w:rPr>
          <w:sz w:val="20"/>
        </w:rPr>
        <w:t xml:space="preserve">Заявление на предоставление государственной услуги оформляется в письменной форме (от руки или машинописным способом, может быть распечатано посредством электронных печатающих устройств (по выбору заявителя) и подписывается заявителем или уполномоченным им лицом.</w:t>
      </w:r>
    </w:p>
    <w:p>
      <w:pPr>
        <w:pStyle w:val="0"/>
        <w:spacing w:before="200" w:line-rule="auto"/>
        <w:ind w:firstLine="540"/>
        <w:jc w:val="both"/>
      </w:pPr>
      <w:r>
        <w:rPr>
          <w:sz w:val="20"/>
        </w:rPr>
        <w:t xml:space="preserve">Заявление на предоставление государственной услуги может составляться в единственном экземпляре-подлиннике или по желанию заявителя в двух экземплярах-подлинниках и подписывается заявителем или уполномоченным им лицом.</w:t>
      </w:r>
    </w:p>
    <w:p>
      <w:pPr>
        <w:pStyle w:val="0"/>
        <w:spacing w:before="200" w:line-rule="auto"/>
        <w:ind w:firstLine="540"/>
        <w:jc w:val="both"/>
      </w:pPr>
      <w:r>
        <w:rPr>
          <w:sz w:val="20"/>
        </w:rPr>
        <w:t xml:space="preserve">К </w:t>
      </w:r>
      <w:hyperlink w:history="0" w:anchor="P740" w:tooltip="Образец заявления">
        <w:r>
          <w:rPr>
            <w:sz w:val="20"/>
            <w:color w:val="0000ff"/>
          </w:rPr>
          <w:t xml:space="preserve">заявлению</w:t>
        </w:r>
      </w:hyperlink>
      <w:r>
        <w:rPr>
          <w:sz w:val="20"/>
        </w:rPr>
        <w:t xml:space="preserve"> на предоставление государственной услуги, указанному в приложении N 2 административного регламента, прилагаются следующие документы:</w:t>
      </w:r>
    </w:p>
    <w:p>
      <w:pPr>
        <w:pStyle w:val="0"/>
        <w:spacing w:before="200" w:line-rule="auto"/>
        <w:ind w:firstLine="540"/>
        <w:jc w:val="both"/>
      </w:pPr>
      <w:r>
        <w:rPr>
          <w:sz w:val="20"/>
        </w:rPr>
        <w:t xml:space="preserve">- документ, подтверждающий полномочия представителя заявителя, в случае, если с заявлением обращается представитель заявителя;</w:t>
      </w:r>
    </w:p>
    <w:p>
      <w:pPr>
        <w:pStyle w:val="0"/>
        <w:spacing w:before="200" w:line-rule="auto"/>
        <w:ind w:firstLine="540"/>
        <w:jc w:val="both"/>
      </w:pPr>
      <w:r>
        <w:rPr>
          <w:sz w:val="20"/>
        </w:rPr>
        <w:t xml:space="preserve">-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ЕГРН;</w:t>
      </w:r>
    </w:p>
    <w:p>
      <w:pPr>
        <w:pStyle w:val="0"/>
        <w:jc w:val="both"/>
      </w:pPr>
      <w:r>
        <w:rPr>
          <w:sz w:val="20"/>
        </w:rPr>
        <w:t xml:space="preserve">(в ред. </w:t>
      </w:r>
      <w:hyperlink w:history="0" r:id="rId80"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pPr>
        <w:pStyle w:val="0"/>
        <w:jc w:val="both"/>
      </w:pPr>
      <w:r>
        <w:rPr>
          <w:sz w:val="20"/>
        </w:rPr>
        <w:t xml:space="preserve">(абзац введен </w:t>
      </w:r>
      <w:hyperlink w:history="0" r:id="rId81"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hyperlink w:history="0" r:id="rId82"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заявлений в электронном виде определены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bookmarkStart w:id="232" w:name="P232"/>
    <w:bookmarkEnd w:id="232"/>
    <w:p>
      <w:pPr>
        <w:pStyle w:val="0"/>
        <w:spacing w:before="200" w:line-rule="auto"/>
        <w:ind w:firstLine="540"/>
        <w:jc w:val="both"/>
      </w:pPr>
      <w:r>
        <w:rPr>
          <w:sz w:val="20"/>
        </w:rPr>
        <w:t xml:space="preserve">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pPr>
        <w:pStyle w:val="0"/>
        <w:spacing w:before="200" w:line-rule="auto"/>
        <w:ind w:firstLine="540"/>
        <w:jc w:val="both"/>
      </w:pPr>
      <w:r>
        <w:rPr>
          <w:sz w:val="20"/>
        </w:rPr>
        <w:t xml:space="preserve">-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pPr>
        <w:pStyle w:val="0"/>
        <w:spacing w:before="200" w:line-rule="auto"/>
        <w:ind w:firstLine="540"/>
        <w:jc w:val="both"/>
      </w:pPr>
      <w:r>
        <w:rPr>
          <w:sz w:val="20"/>
        </w:rPr>
        <w:t xml:space="preserve">- выписки из ЕГРН о правах на земельные участки или уведомление об отсутствии в ЕГРН запрашиваемых сведений о зарегистрированных правах на указанные земельные участки.</w:t>
      </w:r>
    </w:p>
    <w:p>
      <w:pPr>
        <w:pStyle w:val="0"/>
        <w:spacing w:before="200" w:line-rule="auto"/>
        <w:ind w:firstLine="540"/>
        <w:jc w:val="both"/>
      </w:pPr>
      <w:r>
        <w:rPr>
          <w:sz w:val="20"/>
        </w:rPr>
        <w:t xml:space="preserve">В целях получения информации и документов, необходимых для предоставления государственной услуги, предусмотрено межведомственное взаимодействие с Федеральной службой государственной регистрации, кадастра и картографии, Федеральной налоговой службой, управлением лесного хозяйства Воронежской области, управлением главного архитектора администрации городского округа город Воронеж.</w:t>
      </w:r>
    </w:p>
    <w:p>
      <w:pPr>
        <w:pStyle w:val="0"/>
        <w:spacing w:before="200" w:line-rule="auto"/>
        <w:ind w:firstLine="540"/>
        <w:jc w:val="both"/>
      </w:pPr>
      <w:r>
        <w:rPr>
          <w:sz w:val="20"/>
        </w:rPr>
        <w:t xml:space="preserve">Министерство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w:history="0" r:id="rId8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84"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0"/>
        <w:spacing w:before="200" w:line-rule="auto"/>
        <w:ind w:firstLine="540"/>
        <w:jc w:val="both"/>
      </w:pPr>
      <w:r>
        <w:rPr>
          <w:sz w:val="20"/>
        </w:rPr>
        <w:t xml:space="preserve">Запрещается требовать от заявителя:</w:t>
      </w:r>
    </w:p>
    <w:p>
      <w:pPr>
        <w:pStyle w:val="0"/>
        <w:spacing w:before="200" w:line-rule="auto"/>
        <w:ind w:firstLine="540"/>
        <w:jc w:val="both"/>
      </w:pPr>
      <w:r>
        <w:rPr>
          <w:sz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w:history="0" r:id="rId8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(абзац введен </w:t>
      </w:r>
      <w:hyperlink w:history="0" r:id="rId86"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приказом</w:t>
        </w:r>
      </w:hyperlink>
      <w:r>
        <w:rPr>
          <w:sz w:val="20"/>
        </w:rPr>
        <w:t xml:space="preserve"> Минимущества ВО от 29.12.2023 N 4037)</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p>
    <w:p>
      <w:pPr>
        <w:pStyle w:val="0"/>
        <w:spacing w:before="200" w:line-rule="auto"/>
        <w:ind w:firstLine="540"/>
        <w:jc w:val="both"/>
      </w:pPr>
      <w:r>
        <w:rPr>
          <w:sz w:val="20"/>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w:history="0" r:id="rId87" w:tooltip="Постановление Правительства Воронежской обл. от 15.04.2011 N 298 (ред. от 26.09.2022) &quot;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Воронежской области от 15.04.2011 N 298 "Об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p>
    <w:p>
      <w:pPr>
        <w:pStyle w:val="0"/>
        <w:jc w:val="both"/>
      </w:pPr>
      <w:r>
        <w:rPr>
          <w:sz w:val="20"/>
        </w:rPr>
        <w:t xml:space="preserve">(в ред. </w:t>
      </w:r>
      <w:hyperlink w:history="0" r:id="rId88"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необходимых документов либо в предоставлении государственной услуги, за исключением случаев, предусмотренных </w:t>
      </w:r>
      <w:hyperlink w:history="0" r:id="rId8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pPr>
        <w:pStyle w:val="0"/>
        <w:jc w:val="both"/>
      </w:pPr>
      <w:r>
        <w:rPr>
          <w:sz w:val="20"/>
        </w:rPr>
        <w:t xml:space="preserve">(п. 2.6.2 в ред. </w:t>
      </w:r>
      <w:hyperlink w:history="0" r:id="rId90"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2.6.3.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0"/>
        <w:spacing w:before="200" w:line-rule="auto"/>
        <w:ind w:firstLine="540"/>
        <w:jc w:val="both"/>
      </w:pPr>
      <w:r>
        <w:rPr>
          <w:sz w:val="20"/>
        </w:rPr>
        <w:t xml:space="preserve">Услуги, которые являются необходимыми и обязательными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2.7. Исчерпывающий перечень оснований для отказа в приеме</w:t>
      </w:r>
    </w:p>
    <w:p>
      <w:pPr>
        <w:pStyle w:val="2"/>
        <w:jc w:val="center"/>
      </w:pPr>
      <w:r>
        <w:rPr>
          <w:sz w:val="20"/>
        </w:rPr>
        <w:t xml:space="preserve">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Основаниями для отказа в приеме документов, необходимых для предоставления государственной услуги, являются:</w:t>
      </w:r>
    </w:p>
    <w:p>
      <w:pPr>
        <w:pStyle w:val="0"/>
        <w:spacing w:before="200" w:line-rule="auto"/>
        <w:ind w:firstLine="540"/>
        <w:jc w:val="both"/>
      </w:pPr>
      <w:r>
        <w:rPr>
          <w:sz w:val="20"/>
        </w:rPr>
        <w:t xml:space="preserve">- представление заявителем документов, содержащих ошибки, подчистки,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pPr>
        <w:pStyle w:val="0"/>
        <w:spacing w:before="200" w:line-rule="auto"/>
        <w:ind w:firstLine="540"/>
        <w:jc w:val="both"/>
      </w:pPr>
      <w:r>
        <w:rPr>
          <w:sz w:val="20"/>
        </w:rPr>
        <w:t xml:space="preserve">- подача заявления ненадлежащим лицом.</w:t>
      </w:r>
    </w:p>
    <w:p>
      <w:pPr>
        <w:pStyle w:val="0"/>
        <w:jc w:val="both"/>
      </w:pPr>
      <w:r>
        <w:rPr>
          <w:sz w:val="20"/>
        </w:rPr>
      </w:r>
    </w:p>
    <w:bookmarkStart w:id="260" w:name="P260"/>
    <w:bookmarkEnd w:id="260"/>
    <w:p>
      <w:pPr>
        <w:pStyle w:val="2"/>
        <w:outlineLvl w:val="2"/>
        <w:jc w:val="center"/>
      </w:pPr>
      <w:r>
        <w:rPr>
          <w:sz w:val="20"/>
        </w:rPr>
        <w:t xml:space="preserve">2.8. Исчерпывающий перечень оснований для приостановления</w:t>
      </w:r>
    </w:p>
    <w:p>
      <w:pPr>
        <w:pStyle w:val="2"/>
        <w:jc w:val="center"/>
      </w:pPr>
      <w:r>
        <w:rPr>
          <w:sz w:val="20"/>
        </w:rPr>
        <w:t xml:space="preserve">государственной услуги или отказа в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91"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28.05.2020 N 1170)</w:t>
      </w:r>
    </w:p>
    <w:p>
      <w:pPr>
        <w:pStyle w:val="0"/>
        <w:jc w:val="both"/>
      </w:pPr>
      <w:r>
        <w:rPr>
          <w:sz w:val="20"/>
        </w:rPr>
      </w:r>
    </w:p>
    <w:p>
      <w:pPr>
        <w:pStyle w:val="0"/>
        <w:ind w:firstLine="540"/>
        <w:jc w:val="both"/>
      </w:pPr>
      <w:r>
        <w:rPr>
          <w:sz w:val="20"/>
        </w:rPr>
        <w:t xml:space="preserve">2.8.1. Основания для приостановления государственной услуги отсутствуют.</w:t>
      </w:r>
    </w:p>
    <w:p>
      <w:pPr>
        <w:pStyle w:val="0"/>
        <w:spacing w:before="200" w:line-rule="auto"/>
        <w:ind w:firstLine="540"/>
        <w:jc w:val="both"/>
      </w:pPr>
      <w:r>
        <w:rPr>
          <w:sz w:val="20"/>
        </w:rPr>
        <w:t xml:space="preserve">2.8.2. В предоставлении государственной услуги отказывается по следующим основаниям:</w:t>
      </w:r>
    </w:p>
    <w:p>
      <w:pPr>
        <w:pStyle w:val="0"/>
        <w:spacing w:before="200" w:line-rule="auto"/>
        <w:ind w:firstLine="540"/>
        <w:jc w:val="both"/>
      </w:pPr>
      <w:r>
        <w:rPr>
          <w:sz w:val="20"/>
        </w:rPr>
        <w:t xml:space="preserve">1) заявление о перераспределении земельных участков подано в случаях, не предусмотренных </w:t>
      </w:r>
      <w:hyperlink w:history="0" r:id="rId9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1 статьи 39.28</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 не представлено в письменной форме согласие лиц, указанных в </w:t>
      </w:r>
      <w:hyperlink w:history="0" r:id="rId9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пункте 4 статьи 11.2</w:t>
        </w:r>
      </w:hyperlink>
      <w:r>
        <w:rPr>
          <w:sz w:val="20"/>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pPr>
        <w:pStyle w:val="0"/>
        <w:spacing w:before="200" w:line-rule="auto"/>
        <w:ind w:firstLine="540"/>
        <w:jc w:val="both"/>
      </w:pPr>
      <w:r>
        <w:rPr>
          <w:sz w:val="20"/>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собственности Воронежской области, земель и (или) земельных участков, расположенных на территории городского округа город Воронеж,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r:id="rId9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3 статьи 39.36</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собственности Воронежской области, земель и (или) земельных участков, расположенных на территории городского округа город Воронеж, государственная 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history="0" r:id="rId9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подпункте 7 пункта 5 статьи 27</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собственности Воронежской области, земель и (или) земельных участков, расположенных на территории городского округа город Воронеж, государственная собственность на которые не разграничена, и зарезервированных для государственных или муниципальных нужд;</w:t>
      </w:r>
    </w:p>
    <w:p>
      <w:pPr>
        <w:pStyle w:val="0"/>
        <w:spacing w:before="200" w:line-rule="auto"/>
        <w:ind w:firstLine="540"/>
        <w:jc w:val="both"/>
      </w:pPr>
      <w:r>
        <w:rPr>
          <w:sz w:val="20"/>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находящихся в собственности Воронежской области, земель и (или) земельных участков, расположенных на территории городского округа город Воронеж, государственная собственность на которые не разграничена, и являющегося предметом аукциона, извещение о проведении которого размещено в соответствии с </w:t>
      </w:r>
      <w:hyperlink w:history="0" r:id="rId9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19 статьи 39.11</w:t>
        </w:r>
      </w:hyperlink>
      <w:r>
        <w:rPr>
          <w:sz w:val="20"/>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0"/>
        <w:spacing w:before="200" w:line-rule="auto"/>
        <w:ind w:firstLine="540"/>
        <w:jc w:val="both"/>
      </w:pPr>
      <w:r>
        <w:rPr>
          <w:sz w:val="20"/>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собственности Воронежской области, земель и (или) земельных участков, расположенных на территории городского округа город Воронеж,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00" w:line-rule="auto"/>
        <w:ind w:firstLine="540"/>
        <w:jc w:val="both"/>
      </w:pPr>
      <w:r>
        <w:rPr>
          <w:sz w:val="20"/>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0"/>
        <w:spacing w:before="200" w:line-rule="auto"/>
        <w:ind w:firstLine="540"/>
        <w:jc w:val="both"/>
      </w:pPr>
      <w:r>
        <w:rPr>
          <w:sz w:val="20"/>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history="0" r:id="rId9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11.9</w:t>
        </w:r>
      </w:hyperlink>
      <w:r>
        <w:rPr>
          <w:sz w:val="20"/>
        </w:rPr>
        <w:t xml:space="preserve"> Земельного кодекса Российской Федерации, за исключением случаев перераспределения земельных участков в соответствии с </w:t>
      </w:r>
      <w:hyperlink w:history="0" r:id="rId9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подпунктами 1</w:t>
        </w:r>
      </w:hyperlink>
      <w:r>
        <w:rPr>
          <w:sz w:val="20"/>
        </w:rPr>
        <w:t xml:space="preserve"> и </w:t>
      </w:r>
      <w:hyperlink w:history="0" r:id="rId9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4 пункта 1 статьи 39.28</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10) границы земельного участка, находящегося в частной собственности, подлежат уточнению в соответствии с Федеральным </w:t>
      </w:r>
      <w:hyperlink w:history="0" r:id="rId100"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spacing w:before="200" w:line-rule="auto"/>
        <w:ind w:firstLine="540"/>
        <w:jc w:val="both"/>
      </w:pPr>
      <w:r>
        <w:rPr>
          <w:sz w:val="20"/>
        </w:rPr>
        <w:t xml:space="preserve">11) имеются основания для отказа в утверждении схемы расположения земельного участка, предусмотренные </w:t>
      </w:r>
      <w:hyperlink w:history="0" r:id="rId10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16 статьи 11.10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0"/>
        <w:spacing w:before="200" w:line-rule="auto"/>
        <w:ind w:firstLine="540"/>
        <w:jc w:val="both"/>
      </w:pPr>
      <w:r>
        <w:rPr>
          <w:sz w:val="20"/>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pPr>
        <w:pStyle w:val="0"/>
        <w:spacing w:before="200" w:line-rule="auto"/>
        <w:ind w:firstLine="540"/>
        <w:jc w:val="both"/>
      </w:pPr>
      <w:r>
        <w:rPr>
          <w:sz w:val="20"/>
        </w:rPr>
        <w:t xml:space="preserve">Отсутствие в ЕГРН сведений о местоположении границ земельного участка, находящегося в государственной или муниципальной собственности, земельного участка, находящегося в собственности Воронежской области, земельного участка, расположенного на территории городского округа город Воронеж, государственная собственность на который не разграничена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pPr>
        <w:pStyle w:val="0"/>
        <w:spacing w:before="200" w:line-rule="auto"/>
        <w:ind w:firstLine="540"/>
        <w:jc w:val="both"/>
      </w:pPr>
      <w:r>
        <w:rPr>
          <w:sz w:val="20"/>
        </w:rPr>
        <w:t xml:space="preserve">Основанием для отказа в заключении соглашения о перераспределении земельных участков также является превышение площади земельного участка, на который возникает право частной собственности, над площадью такого земельного участка, указанной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pPr>
        <w:pStyle w:val="0"/>
        <w:spacing w:before="200" w:line-rule="auto"/>
        <w:ind w:firstLine="540"/>
        <w:jc w:val="both"/>
      </w:pPr>
      <w:r>
        <w:rPr>
          <w:sz w:val="20"/>
        </w:rPr>
        <w:t xml:space="preserve">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pPr>
        <w:pStyle w:val="0"/>
        <w:jc w:val="both"/>
      </w:pPr>
      <w:r>
        <w:rPr>
          <w:sz w:val="20"/>
        </w:rPr>
      </w:r>
    </w:p>
    <w:p>
      <w:pPr>
        <w:pStyle w:val="2"/>
        <w:outlineLvl w:val="2"/>
        <w:jc w:val="center"/>
      </w:pPr>
      <w:r>
        <w:rPr>
          <w:sz w:val="20"/>
        </w:rPr>
        <w:t xml:space="preserve">2.9. Размер платы, взимаемой с заявителя при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Государственная услуга предоставляется бесплатно.</w:t>
      </w:r>
    </w:p>
    <w:p>
      <w:pPr>
        <w:pStyle w:val="0"/>
        <w:jc w:val="both"/>
      </w:pPr>
      <w:r>
        <w:rPr>
          <w:sz w:val="20"/>
        </w:rPr>
      </w:r>
    </w:p>
    <w:p>
      <w:pPr>
        <w:pStyle w:val="2"/>
        <w:outlineLvl w:val="2"/>
        <w:jc w:val="center"/>
      </w:pPr>
      <w:r>
        <w:rPr>
          <w:sz w:val="20"/>
        </w:rPr>
        <w:t xml:space="preserve">2.10. Максимальный срок ожидания в очереди при подаче</w:t>
      </w:r>
    </w:p>
    <w:p>
      <w:pPr>
        <w:pStyle w:val="2"/>
        <w:jc w:val="center"/>
      </w:pPr>
      <w:r>
        <w:rPr>
          <w:sz w:val="20"/>
        </w:rPr>
        <w:t xml:space="preserve">запроса о предоставлении государственной услуги и</w:t>
      </w:r>
    </w:p>
    <w:p>
      <w:pPr>
        <w:pStyle w:val="2"/>
        <w:jc w:val="center"/>
      </w:pPr>
      <w:r>
        <w:rPr>
          <w:sz w:val="20"/>
        </w:rPr>
        <w:t xml:space="preserve">при получении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2.10.1. Срок ожидания заявителя в очереди при подаче запроса о предоставлении государственной услуги не должен превышать 15 минут.</w:t>
      </w:r>
    </w:p>
    <w:p>
      <w:pPr>
        <w:pStyle w:val="0"/>
        <w:spacing w:before="200" w:line-rule="auto"/>
        <w:ind w:firstLine="540"/>
        <w:jc w:val="both"/>
      </w:pPr>
      <w:r>
        <w:rPr>
          <w:sz w:val="20"/>
        </w:rPr>
        <w:t xml:space="preserve">2.10.2. Срок ожидания заявителя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2.11. Срок регистрации заявления о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102"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jc w:val="both"/>
      </w:pPr>
      <w:r>
        <w:rPr>
          <w:sz w:val="20"/>
        </w:rPr>
      </w:r>
    </w:p>
    <w:p>
      <w:pPr>
        <w:pStyle w:val="0"/>
        <w:ind w:firstLine="540"/>
        <w:jc w:val="both"/>
      </w:pPr>
      <w:r>
        <w:rPr>
          <w:sz w:val="20"/>
        </w:rPr>
        <w:t xml:space="preserve">2.11.1. Заявления о предоставлении государственной услуги регистрируются в течение 1 дня с момента поступления в Министерство.</w:t>
      </w:r>
    </w:p>
    <w:p>
      <w:pPr>
        <w:pStyle w:val="0"/>
        <w:spacing w:before="200" w:line-rule="auto"/>
        <w:ind w:firstLine="540"/>
        <w:jc w:val="both"/>
      </w:pPr>
      <w:r>
        <w:rPr>
          <w:sz w:val="20"/>
        </w:rPr>
        <w:t xml:space="preserve">2.11.2. Заявление и документы из МФЦ в Министерство передаются в сроки, установленные соглашением о взаимодействии, заключаемым в соответствии со </w:t>
      </w:r>
      <w:hyperlink w:history="0" r:id="rId10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 15</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r>
    </w:p>
    <w:p>
      <w:pPr>
        <w:pStyle w:val="2"/>
        <w:outlineLvl w:val="2"/>
        <w:jc w:val="center"/>
      </w:pPr>
      <w:r>
        <w:rPr>
          <w:sz w:val="20"/>
        </w:rPr>
        <w:t xml:space="preserve">2.12. Требования к помещениям, в которых предоставляются</w:t>
      </w:r>
    </w:p>
    <w:p>
      <w:pPr>
        <w:pStyle w:val="2"/>
        <w:jc w:val="center"/>
      </w:pPr>
      <w:r>
        <w:rPr>
          <w:sz w:val="20"/>
        </w:rPr>
        <w:t xml:space="preserve">государственные услуги,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w:t>
      </w:r>
    </w:p>
    <w:p>
      <w:pPr>
        <w:pStyle w:val="2"/>
        <w:jc w:val="center"/>
      </w:pPr>
      <w:r>
        <w:rPr>
          <w:sz w:val="20"/>
        </w:rPr>
        <w:t xml:space="preserve">государственной услуги, в том числе к обеспечению</w:t>
      </w:r>
    </w:p>
    <w:p>
      <w:pPr>
        <w:pStyle w:val="2"/>
        <w:jc w:val="center"/>
      </w:pPr>
      <w:r>
        <w:rPr>
          <w:sz w:val="20"/>
        </w:rPr>
        <w:t xml:space="preserve">доступности для инвалидов указанных объектов</w:t>
      </w:r>
    </w:p>
    <w:p>
      <w:pPr>
        <w:pStyle w:val="2"/>
        <w:jc w:val="center"/>
      </w:pPr>
      <w:r>
        <w:rPr>
          <w:sz w:val="20"/>
        </w:rPr>
        <w:t xml:space="preserve">в соответствии с законодательством Российской Федерации</w:t>
      </w:r>
    </w:p>
    <w:p>
      <w:pPr>
        <w:pStyle w:val="2"/>
        <w:jc w:val="center"/>
      </w:pPr>
      <w:r>
        <w:rPr>
          <w:sz w:val="20"/>
        </w:rPr>
        <w:t xml:space="preserve">о социальной защите инвалидов</w:t>
      </w:r>
    </w:p>
    <w:p>
      <w:pPr>
        <w:pStyle w:val="0"/>
        <w:jc w:val="center"/>
      </w:pPr>
      <w:r>
        <w:rPr>
          <w:sz w:val="20"/>
        </w:rPr>
        <w:t xml:space="preserve">(в ред. </w:t>
      </w:r>
      <w:hyperlink w:history="0" r:id="rId104"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jc w:val="both"/>
      </w:pPr>
      <w:r>
        <w:rPr>
          <w:sz w:val="20"/>
        </w:rPr>
      </w:r>
    </w:p>
    <w:p>
      <w:pPr>
        <w:pStyle w:val="0"/>
        <w:ind w:firstLine="540"/>
        <w:jc w:val="both"/>
      </w:pPr>
      <w:r>
        <w:rPr>
          <w:sz w:val="20"/>
        </w:rPr>
        <w:t xml:space="preserve">2.12.1. В местах предоставления государственной услуги предусматривается оборудование парковочных мест, доступных мест общественного пользования (туалетов).</w:t>
      </w:r>
    </w:p>
    <w:p>
      <w:pPr>
        <w:pStyle w:val="0"/>
        <w:spacing w:before="200" w:line-rule="auto"/>
        <w:ind w:firstLine="540"/>
        <w:jc w:val="both"/>
      </w:pPr>
      <w:r>
        <w:rPr>
          <w:sz w:val="20"/>
        </w:rPr>
        <w:t xml:space="preserve">2.12.2. Для ожидания приема заявителями, заполнения необходимых для предоставления государственной услуги документов отводятся места, оборудованные стульями, столами (стойками), для возможности оформления документов, которые обеспечиваются писчей бумагой, ручками.</w:t>
      </w:r>
    </w:p>
    <w:p>
      <w:pPr>
        <w:pStyle w:val="0"/>
        <w:spacing w:before="200" w:line-rule="auto"/>
        <w:ind w:firstLine="540"/>
        <w:jc w:val="both"/>
      </w:pPr>
      <w:r>
        <w:rPr>
          <w:sz w:val="20"/>
        </w:rPr>
        <w:t xml:space="preserve">2.12.3. Помещение, в котором осуществляется прием заявителей, обеспечивается телефонной связью, копировальной техникой.</w:t>
      </w:r>
    </w:p>
    <w:p>
      <w:pPr>
        <w:pStyle w:val="0"/>
        <w:spacing w:before="200" w:line-rule="auto"/>
        <w:ind w:firstLine="540"/>
        <w:jc w:val="both"/>
      </w:pPr>
      <w:r>
        <w:rPr>
          <w:sz w:val="20"/>
        </w:rPr>
        <w:t xml:space="preserve">2.12.4. Места получения информации о предоставлении государственной услуги оборудуются информационными стендами, на которых размещается следующая информация:</w:t>
      </w:r>
    </w:p>
    <w:p>
      <w:pPr>
        <w:pStyle w:val="0"/>
        <w:spacing w:before="200" w:line-rule="auto"/>
        <w:ind w:firstLine="540"/>
        <w:jc w:val="both"/>
      </w:pPr>
      <w:r>
        <w:rPr>
          <w:sz w:val="20"/>
        </w:rPr>
        <w:t xml:space="preserve">1) номера кабинетов, где осуществляется прием запросов и устное информирование заявителей;</w:t>
      </w:r>
    </w:p>
    <w:p>
      <w:pPr>
        <w:pStyle w:val="0"/>
        <w:spacing w:before="200" w:line-rule="auto"/>
        <w:ind w:firstLine="540"/>
        <w:jc w:val="both"/>
      </w:pPr>
      <w:r>
        <w:rPr>
          <w:sz w:val="20"/>
        </w:rPr>
        <w:t xml:space="preserve">2) фамилии, имена, отчества и должности лиц, осуществляющих прием запросов и устное информирование заявителей;</w:t>
      </w:r>
    </w:p>
    <w:p>
      <w:pPr>
        <w:pStyle w:val="0"/>
        <w:spacing w:before="200" w:line-rule="auto"/>
        <w:ind w:firstLine="540"/>
        <w:jc w:val="both"/>
      </w:pPr>
      <w:r>
        <w:rPr>
          <w:sz w:val="20"/>
        </w:rPr>
        <w:t xml:space="preserve">3) адрес официального сайта Министерства, МФЦ;</w:t>
      </w:r>
    </w:p>
    <w:p>
      <w:pPr>
        <w:pStyle w:val="0"/>
        <w:spacing w:before="200" w:line-rule="auto"/>
        <w:ind w:firstLine="540"/>
        <w:jc w:val="both"/>
      </w:pPr>
      <w:r>
        <w:rPr>
          <w:sz w:val="20"/>
        </w:rPr>
        <w:t xml:space="preserve">4) номера телефонов для справок, факсов, адреса электронной почты Министерства, МФЦ;</w:t>
      </w:r>
    </w:p>
    <w:p>
      <w:pPr>
        <w:pStyle w:val="0"/>
        <w:spacing w:before="200" w:line-rule="auto"/>
        <w:ind w:firstLine="540"/>
        <w:jc w:val="both"/>
      </w:pPr>
      <w:r>
        <w:rPr>
          <w:sz w:val="20"/>
        </w:rPr>
        <w:t xml:space="preserve">5) номера телефонов и адресов для обжалования решений и действий (бездействия), принятых и осуществляемых в ходе предоставления государственной услуги в досудебном порядке.</w:t>
      </w:r>
    </w:p>
    <w:p>
      <w:pPr>
        <w:pStyle w:val="0"/>
        <w:spacing w:before="200" w:line-rule="auto"/>
        <w:ind w:firstLine="540"/>
        <w:jc w:val="both"/>
      </w:pPr>
      <w:r>
        <w:rPr>
          <w:sz w:val="20"/>
        </w:rPr>
        <w:t xml:space="preserve">2.12.5. МФЦ обеспечивает доступность помещений, необходимых для предоставления государственной услуги, в соответствии со </w:t>
      </w:r>
      <w:hyperlink w:history="0" r:id="rId105"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статьей 15</w:t>
        </w:r>
      </w:hyperlink>
      <w:r>
        <w:rPr>
          <w:sz w:val="20"/>
        </w:rPr>
        <w:t xml:space="preserve"> Федерального закона от 24.11.1995 N 181-ФЗ "О социальной защите инвалидов в Российской Федерации.</w:t>
      </w:r>
    </w:p>
    <w:p>
      <w:pPr>
        <w:pStyle w:val="0"/>
        <w:jc w:val="both"/>
      </w:pPr>
      <w:r>
        <w:rPr>
          <w:sz w:val="20"/>
        </w:rPr>
      </w:r>
    </w:p>
    <w:p>
      <w:pPr>
        <w:pStyle w:val="2"/>
        <w:outlineLvl w:val="2"/>
        <w:jc w:val="center"/>
      </w:pPr>
      <w:r>
        <w:rPr>
          <w:sz w:val="20"/>
        </w:rPr>
        <w:t xml:space="preserve">2.13. Показатели доступности и качества государственной</w:t>
      </w:r>
    </w:p>
    <w:p>
      <w:pPr>
        <w:pStyle w:val="2"/>
        <w:jc w:val="center"/>
      </w:pPr>
      <w:r>
        <w:rPr>
          <w:sz w:val="20"/>
        </w:rPr>
        <w:t xml:space="preserve">услуги. Основным показателем качества и доступности</w:t>
      </w:r>
    </w:p>
    <w:p>
      <w:pPr>
        <w:pStyle w:val="2"/>
        <w:jc w:val="center"/>
      </w:pPr>
      <w:r>
        <w:rPr>
          <w:sz w:val="20"/>
        </w:rPr>
        <w:t xml:space="preserve">государственной услуги является предоставление</w:t>
      </w:r>
    </w:p>
    <w:p>
      <w:pPr>
        <w:pStyle w:val="2"/>
        <w:jc w:val="center"/>
      </w:pPr>
      <w:r>
        <w:rPr>
          <w:sz w:val="20"/>
        </w:rPr>
        <w:t xml:space="preserve">государственной услуги в соответствии с требованиями,</w:t>
      </w:r>
    </w:p>
    <w:p>
      <w:pPr>
        <w:pStyle w:val="2"/>
        <w:jc w:val="center"/>
      </w:pPr>
      <w:r>
        <w:rPr>
          <w:sz w:val="20"/>
        </w:rPr>
        <w:t xml:space="preserve">установленными действующим законодательством и настоящим</w:t>
      </w:r>
    </w:p>
    <w:p>
      <w:pPr>
        <w:pStyle w:val="2"/>
        <w:jc w:val="center"/>
      </w:pPr>
      <w:r>
        <w:rPr>
          <w:sz w:val="20"/>
        </w:rPr>
        <w:t xml:space="preserve">Административным регламентом</w:t>
      </w:r>
    </w:p>
    <w:p>
      <w:pPr>
        <w:pStyle w:val="0"/>
        <w:jc w:val="center"/>
      </w:pPr>
      <w:r>
        <w:rPr>
          <w:sz w:val="20"/>
        </w:rPr>
        <w:t xml:space="preserve">(в ред. </w:t>
      </w:r>
      <w:hyperlink w:history="0" r:id="rId106"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jc w:val="both"/>
      </w:pPr>
      <w:r>
        <w:rPr>
          <w:sz w:val="20"/>
        </w:rPr>
      </w:r>
    </w:p>
    <w:p>
      <w:pPr>
        <w:pStyle w:val="0"/>
        <w:ind w:firstLine="540"/>
        <w:jc w:val="both"/>
      </w:pPr>
      <w:r>
        <w:rPr>
          <w:sz w:val="20"/>
        </w:rPr>
        <w:t xml:space="preserve">2.13.1. Показателями оценки доступности государственной услуги являются:</w:t>
      </w:r>
    </w:p>
    <w:p>
      <w:pPr>
        <w:pStyle w:val="0"/>
        <w:spacing w:before="200" w:line-rule="auto"/>
        <w:ind w:firstLine="540"/>
        <w:jc w:val="both"/>
      </w:pPr>
      <w:r>
        <w:rPr>
          <w:sz w:val="20"/>
        </w:rPr>
        <w:t xml:space="preserve">а) транспортная доступность к местам предоставления государственной услуги;</w:t>
      </w:r>
    </w:p>
    <w:p>
      <w:pPr>
        <w:pStyle w:val="0"/>
        <w:spacing w:before="200" w:line-rule="auto"/>
        <w:ind w:firstLine="540"/>
        <w:jc w:val="both"/>
      </w:pPr>
      <w:r>
        <w:rPr>
          <w:sz w:val="20"/>
        </w:rPr>
        <w:t xml:space="preserve">б)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pPr>
        <w:pStyle w:val="0"/>
        <w:spacing w:before="200" w:line-rule="auto"/>
        <w:ind w:firstLine="540"/>
        <w:jc w:val="both"/>
      </w:pPr>
      <w:r>
        <w:rPr>
          <w:sz w:val="20"/>
        </w:rPr>
        <w:t xml:space="preserve">в) размещение информации о порядке предоставления государственной услуги на портале Воронежской области, Едином портале государственных и муниципальных услуг (функций), официальном сайте Министерства;</w:t>
      </w:r>
    </w:p>
    <w:p>
      <w:pPr>
        <w:pStyle w:val="0"/>
        <w:spacing w:before="200" w:line-rule="auto"/>
        <w:ind w:firstLine="540"/>
        <w:jc w:val="both"/>
      </w:pPr>
      <w:r>
        <w:rPr>
          <w:sz w:val="20"/>
        </w:rPr>
        <w:t xml:space="preserve">г) возможность подачи заявителем заявления и документов для получения государственной услуги в электронной форме, в том числе с использованием Единого портала государственных и муниципальных услуг (функций) и портала Воронежской области;</w:t>
      </w:r>
    </w:p>
    <w:p>
      <w:pPr>
        <w:pStyle w:val="0"/>
        <w:spacing w:before="200" w:line-rule="auto"/>
        <w:ind w:firstLine="540"/>
        <w:jc w:val="both"/>
      </w:pPr>
      <w:r>
        <w:rPr>
          <w:sz w:val="20"/>
        </w:rPr>
        <w:t xml:space="preserve">д) возможность получения заявителем информации о ходе предоставления государственной услуги в электронной форме, в том числе через личный кабинет на Едином портале государственных и муниципальных услуг или портале Воронежской области;</w:t>
      </w:r>
    </w:p>
    <w:p>
      <w:pPr>
        <w:pStyle w:val="0"/>
        <w:spacing w:before="200" w:line-rule="auto"/>
        <w:ind w:firstLine="540"/>
        <w:jc w:val="both"/>
      </w:pPr>
      <w:r>
        <w:rPr>
          <w:sz w:val="20"/>
        </w:rPr>
        <w:t xml:space="preserve">е) возможность получения результата государственной услуги в МФЦ.</w:t>
      </w:r>
    </w:p>
    <w:p>
      <w:pPr>
        <w:pStyle w:val="0"/>
        <w:spacing w:before="200" w:line-rule="auto"/>
        <w:ind w:firstLine="540"/>
        <w:jc w:val="both"/>
      </w:pPr>
      <w:r>
        <w:rPr>
          <w:sz w:val="20"/>
        </w:rPr>
        <w:t xml:space="preserve">2.13.2. Показателями оценки качества предоставления государственной услуги являются:</w:t>
      </w:r>
    </w:p>
    <w:p>
      <w:pPr>
        <w:pStyle w:val="0"/>
        <w:spacing w:before="200" w:line-rule="auto"/>
        <w:ind w:firstLine="540"/>
        <w:jc w:val="both"/>
      </w:pPr>
      <w:r>
        <w:rPr>
          <w:sz w:val="20"/>
        </w:rPr>
        <w:t xml:space="preserve">а)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pPr>
        <w:pStyle w:val="0"/>
        <w:spacing w:before="200" w:line-rule="auto"/>
        <w:ind w:firstLine="540"/>
        <w:jc w:val="both"/>
      </w:pPr>
      <w:r>
        <w:rPr>
          <w:sz w:val="20"/>
        </w:rPr>
        <w:t xml:space="preserve">б) соблюдение сроков предоставления государственной услуги;</w:t>
      </w:r>
    </w:p>
    <w:p>
      <w:pPr>
        <w:pStyle w:val="0"/>
        <w:spacing w:before="200" w:line-rule="auto"/>
        <w:ind w:firstLine="540"/>
        <w:jc w:val="both"/>
      </w:pPr>
      <w:r>
        <w:rPr>
          <w:sz w:val="20"/>
        </w:rPr>
        <w:t xml:space="preserve">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государственной услуги.</w:t>
      </w:r>
    </w:p>
    <w:p>
      <w:pPr>
        <w:pStyle w:val="0"/>
        <w:jc w:val="both"/>
      </w:pPr>
      <w:r>
        <w:rPr>
          <w:sz w:val="20"/>
        </w:rPr>
      </w:r>
    </w:p>
    <w:p>
      <w:pPr>
        <w:pStyle w:val="2"/>
        <w:outlineLvl w:val="2"/>
        <w:jc w:val="center"/>
      </w:pPr>
      <w:r>
        <w:rPr>
          <w:sz w:val="20"/>
        </w:rPr>
        <w:t xml:space="preserve">2.14. 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многофункциональном</w:t>
      </w:r>
    </w:p>
    <w:p>
      <w:pPr>
        <w:pStyle w:val="2"/>
        <w:jc w:val="center"/>
      </w:pPr>
      <w:r>
        <w:rPr>
          <w:sz w:val="20"/>
        </w:rPr>
        <w:t xml:space="preserve">центре и особенности предоставления государственной услуги</w:t>
      </w:r>
    </w:p>
    <w:p>
      <w:pPr>
        <w:pStyle w:val="2"/>
        <w:jc w:val="center"/>
      </w:pPr>
      <w:r>
        <w:rPr>
          <w:sz w:val="20"/>
        </w:rPr>
        <w:t xml:space="preserve">в электронной форме</w:t>
      </w:r>
    </w:p>
    <w:p>
      <w:pPr>
        <w:pStyle w:val="0"/>
        <w:jc w:val="both"/>
      </w:pPr>
      <w:r>
        <w:rPr>
          <w:sz w:val="20"/>
        </w:rPr>
      </w:r>
    </w:p>
    <w:p>
      <w:pPr>
        <w:pStyle w:val="0"/>
        <w:ind w:firstLine="540"/>
        <w:jc w:val="both"/>
      </w:pPr>
      <w:r>
        <w:rPr>
          <w:sz w:val="20"/>
        </w:rPr>
        <w:t xml:space="preserve">2.14.1. Предоставление государственной услуги посредством МФЦ осуществляется в соответствии с соглашением о взаимодействии автономного учреждения Воронежской области "Многофункциональный центр предоставления государственных и муниципальных услуг" и министерства имущественных и земельных отношений Воронежской области.</w:t>
      </w:r>
    </w:p>
    <w:p>
      <w:pPr>
        <w:pStyle w:val="0"/>
        <w:jc w:val="both"/>
      </w:pPr>
      <w:r>
        <w:rPr>
          <w:sz w:val="20"/>
        </w:rPr>
        <w:t xml:space="preserve">(в ред. </w:t>
      </w:r>
      <w:hyperlink w:history="0" r:id="rId107"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Прием заявителей специалистами МФЦ осуществляется в соответствии с графиком (режимом) работы МФЦ.</w:t>
      </w:r>
    </w:p>
    <w:p>
      <w:pPr>
        <w:pStyle w:val="0"/>
        <w:spacing w:before="200" w:line-rule="auto"/>
        <w:ind w:firstLine="540"/>
        <w:jc w:val="both"/>
      </w:pPr>
      <w:r>
        <w:rPr>
          <w:sz w:val="20"/>
        </w:rPr>
        <w:t xml:space="preserve">При предоставлении государственной услуги МФЦ осуществляет:</w:t>
      </w:r>
    </w:p>
    <w:p>
      <w:pPr>
        <w:pStyle w:val="0"/>
        <w:spacing w:before="200" w:line-rule="auto"/>
        <w:ind w:firstLine="540"/>
        <w:jc w:val="both"/>
      </w:pPr>
      <w:r>
        <w:rPr>
          <w:sz w:val="20"/>
        </w:rPr>
        <w:t xml:space="preserve">- взаимодействие с Министерством, иными органами и организациями, предоставляющими (участвующих в предоставлении) государственные услуги в рамках заключенных соглашений о взаимодействии;</w:t>
      </w:r>
    </w:p>
    <w:p>
      <w:pPr>
        <w:pStyle w:val="0"/>
        <w:jc w:val="both"/>
      </w:pPr>
      <w:r>
        <w:rPr>
          <w:sz w:val="20"/>
        </w:rPr>
        <w:t xml:space="preserve">(в ред. </w:t>
      </w:r>
      <w:hyperlink w:history="0" r:id="rId108"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 информирование организаций и граждан по вопросам предоставления государственной услуги;</w:t>
      </w:r>
    </w:p>
    <w:p>
      <w:pPr>
        <w:pStyle w:val="0"/>
        <w:spacing w:before="200" w:line-rule="auto"/>
        <w:ind w:firstLine="540"/>
        <w:jc w:val="both"/>
      </w:pPr>
      <w:r>
        <w:rPr>
          <w:sz w:val="20"/>
        </w:rPr>
        <w:t xml:space="preserve">- прием и выдачу документов, необходимых для предоставления государственной услуги либо выдачу документов, являющихся результатом предоставления государственной услуги;</w:t>
      </w:r>
    </w:p>
    <w:p>
      <w:pPr>
        <w:pStyle w:val="0"/>
        <w:spacing w:before="200" w:line-rule="auto"/>
        <w:ind w:firstLine="540"/>
        <w:jc w:val="both"/>
      </w:pPr>
      <w:r>
        <w:rPr>
          <w:sz w:val="20"/>
        </w:rPr>
        <w:t xml:space="preserve">- 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pPr>
        <w:pStyle w:val="0"/>
        <w:spacing w:before="200" w:line-rule="auto"/>
        <w:ind w:firstLine="540"/>
        <w:jc w:val="both"/>
      </w:pPr>
      <w:r>
        <w:rPr>
          <w:sz w:val="20"/>
        </w:rPr>
        <w:t xml:space="preserve">В МФЦ обеспечивается соблюдение стандарта обслуживания заявителей в соответствии с </w:t>
      </w:r>
      <w:hyperlink w:history="0" r:id="rId109" w:tooltip="Постановление Правительства Воронежской обл. от 29.12.2017 N 1099 (ред. от 30.06.2022) &quot;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quot;Многофункциональный центр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Воронежской области от 29.12.2017 N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pPr>
        <w:pStyle w:val="0"/>
        <w:jc w:val="both"/>
      </w:pPr>
      <w:r>
        <w:rPr>
          <w:sz w:val="20"/>
        </w:rPr>
        <w:t xml:space="preserve">(абзац введен </w:t>
      </w:r>
      <w:hyperlink w:history="0" r:id="rId110"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28.05.2020 N 1170; в ред. </w:t>
      </w:r>
      <w:hyperlink w:history="0" r:id="rId111"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2.14.2. Подача заявителем заявления и иных документов, необходимых для предоставления государственной услуги предусмотрена в электронной форме, в том числе с использованием Единого портала государственных и муниципальных услуг (функций) и портала Воронежской области.</w:t>
      </w:r>
    </w:p>
    <w:p>
      <w:pPr>
        <w:pStyle w:val="0"/>
        <w:jc w:val="both"/>
      </w:pPr>
      <w:r>
        <w:rPr>
          <w:sz w:val="20"/>
        </w:rPr>
        <w:t xml:space="preserve">(в ред. </w:t>
      </w:r>
      <w:hyperlink w:history="0" r:id="rId112"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2.14.3. Заявления и документы, необходимые для получения государственной услуги, предоставляемые в форме электронных документов, подписываются заявителем (представителем заявителя) электронной подписью. Вид электронной подписи определяется в соответствии с </w:t>
      </w:r>
      <w:hyperlink w:history="0" r:id="rId113"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0"/>
        <w:jc w:val="both"/>
      </w:pPr>
      <w:r>
        <w:rPr>
          <w:sz w:val="20"/>
        </w:rPr>
        <w:t xml:space="preserve">(п. 2.14.3 введен </w:t>
      </w:r>
      <w:hyperlink w:history="0" r:id="rId114"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28.05.2020 N 1170)</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both"/>
      </w:pPr>
      <w:r>
        <w:rPr>
          <w:sz w:val="20"/>
        </w:rPr>
      </w:r>
    </w:p>
    <w:p>
      <w:pPr>
        <w:pStyle w:val="2"/>
        <w:outlineLvl w:val="2"/>
        <w:jc w:val="center"/>
      </w:pPr>
      <w:r>
        <w:rPr>
          <w:sz w:val="20"/>
        </w:rPr>
        <w:t xml:space="preserve">3.1. Исчерпывающий перечень административных процедур</w:t>
      </w:r>
    </w:p>
    <w:p>
      <w:pPr>
        <w:pStyle w:val="2"/>
        <w:jc w:val="center"/>
      </w:pPr>
      <w:r>
        <w:rPr>
          <w:sz w:val="20"/>
        </w:rPr>
        <w:t xml:space="preserve">при предоставлении государственной услуги</w:t>
      </w:r>
    </w:p>
    <w:p>
      <w:pPr>
        <w:pStyle w:val="0"/>
        <w:jc w:val="both"/>
      </w:pPr>
      <w:r>
        <w:rPr>
          <w:sz w:val="20"/>
        </w:rPr>
      </w:r>
    </w:p>
    <w:p>
      <w:pPr>
        <w:pStyle w:val="0"/>
        <w:ind w:firstLine="540"/>
        <w:jc w:val="both"/>
      </w:pPr>
      <w:r>
        <w:rPr>
          <w:sz w:val="20"/>
        </w:rPr>
        <w:t xml:space="preserve">3.1.1. Предоставление государственной услуги включает в себя следующие административные процедуры:</w:t>
      </w:r>
    </w:p>
    <w:p>
      <w:pPr>
        <w:pStyle w:val="0"/>
        <w:jc w:val="both"/>
      </w:pPr>
      <w:r>
        <w:rPr>
          <w:sz w:val="20"/>
        </w:rPr>
        <w:t xml:space="preserve">(в ред. </w:t>
      </w:r>
      <w:hyperlink w:history="0" r:id="rId115"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 прием заявления с комплектом документов, необходимых для предоставления государственной услуги, в МФЦ, их регистрация Министерством с использованием автоматизированной системы документационного обеспечения управления (далее - АС ДОУ), передача министру или заместителю министра, курирующему вопросы перераспределения земель и (или) земельных участков;</w:t>
      </w:r>
    </w:p>
    <w:p>
      <w:pPr>
        <w:pStyle w:val="0"/>
        <w:jc w:val="both"/>
      </w:pPr>
      <w:r>
        <w:rPr>
          <w:sz w:val="20"/>
        </w:rPr>
        <w:t xml:space="preserve">(в ред. </w:t>
      </w:r>
      <w:hyperlink w:history="0" r:id="rId116"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 проверка специалистом отдела и предварительное рассмотрение заявления и прилагаемых к нему документов, необходимых для принятия решения о перераспределении земель и (или) земельных участков;</w:t>
      </w:r>
    </w:p>
    <w:p>
      <w:pPr>
        <w:pStyle w:val="0"/>
        <w:spacing w:before="200" w:line-rule="auto"/>
        <w:ind w:firstLine="540"/>
        <w:jc w:val="both"/>
      </w:pPr>
      <w:r>
        <w:rPr>
          <w:sz w:val="20"/>
        </w:rPr>
        <w:t xml:space="preserve">- формирование и направление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 принятие решения об утверждении схемы расположения земельного участка или земельных участков на кадастровом плане территории или подготовка согласия на заключение соглашения о перераспределении земель и (или) земельных участков в соответствии с утвержденным проектом межевания территории либо принятие решения об отказе в заключении соглашения о перераспределении земель и (или) земельных участков;</w:t>
      </w:r>
    </w:p>
    <w:p>
      <w:pPr>
        <w:pStyle w:val="0"/>
        <w:spacing w:before="200" w:line-rule="auto"/>
        <w:ind w:firstLine="540"/>
        <w:jc w:val="both"/>
      </w:pPr>
      <w:r>
        <w:rPr>
          <w:sz w:val="20"/>
        </w:rPr>
        <w:t xml:space="preserve">- выдача (направление) результата предоставления государственной услуги, решения об отказе в предоставлении государственной услуги (в случае отказа);</w:t>
      </w:r>
    </w:p>
    <w:p>
      <w:pPr>
        <w:pStyle w:val="0"/>
        <w:spacing w:before="200" w:line-rule="auto"/>
        <w:ind w:firstLine="540"/>
        <w:jc w:val="both"/>
      </w:pPr>
      <w:r>
        <w:rPr>
          <w:sz w:val="20"/>
        </w:rPr>
        <w:t xml:space="preserve">- подготовка проекта соглашения о перераспределении земель и (или) земельных участков.</w:t>
      </w:r>
    </w:p>
    <w:p>
      <w:pPr>
        <w:pStyle w:val="0"/>
        <w:spacing w:before="200" w:line-rule="auto"/>
        <w:ind w:firstLine="540"/>
        <w:jc w:val="both"/>
      </w:pPr>
      <w:r>
        <w:rPr>
          <w:sz w:val="20"/>
        </w:rPr>
        <w:t xml:space="preserve">Абзац утратил силу. - </w:t>
      </w:r>
      <w:hyperlink w:history="0" r:id="rId117"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3.1.2. Посредством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 "Портал государственных и муниципальных услуг Воронежской области" заявителям обеспечивается возможность:</w:t>
      </w:r>
    </w:p>
    <w:p>
      <w:pPr>
        <w:pStyle w:val="0"/>
        <w:spacing w:before="200" w:line-rule="auto"/>
        <w:ind w:firstLine="540"/>
        <w:jc w:val="both"/>
      </w:pPr>
      <w:r>
        <w:rPr>
          <w:sz w:val="20"/>
        </w:rPr>
        <w:t xml:space="preserve">- предоставления доступа к информации о порядке предоставления государственной услуги, местах оказания услуги;</w:t>
      </w:r>
    </w:p>
    <w:p>
      <w:pPr>
        <w:pStyle w:val="0"/>
        <w:spacing w:before="200" w:line-rule="auto"/>
        <w:ind w:firstLine="540"/>
        <w:jc w:val="both"/>
      </w:pPr>
      <w:r>
        <w:rPr>
          <w:sz w:val="20"/>
        </w:rPr>
        <w:t xml:space="preserve">- подачи заявления и документов, предусмотренных </w:t>
      </w:r>
      <w:hyperlink w:history="0" w:anchor="P214" w:tooltip="2.6. Исчерпывающий перечень документов, необходимых">
        <w:r>
          <w:rPr>
            <w:sz w:val="20"/>
            <w:color w:val="0000ff"/>
          </w:rPr>
          <w:t xml:space="preserve">разделом 2.6</w:t>
        </w:r>
      </w:hyperlink>
      <w:r>
        <w:rPr>
          <w:sz w:val="20"/>
        </w:rPr>
        <w:t xml:space="preserve"> настоящего Административного регламента, для предоставления государственной услуги, приема заявления и документов в электронной форме;</w:t>
      </w:r>
    </w:p>
    <w:p>
      <w:pPr>
        <w:pStyle w:val="0"/>
        <w:spacing w:before="200" w:line-rule="auto"/>
        <w:ind w:firstLine="540"/>
        <w:jc w:val="both"/>
      </w:pPr>
      <w:r>
        <w:rPr>
          <w:sz w:val="20"/>
        </w:rPr>
        <w:t xml:space="preserve">- получения заявителем в личном кабинете сведений о ходе выполнения государственной услуги;</w:t>
      </w:r>
    </w:p>
    <w:p>
      <w:pPr>
        <w:pStyle w:val="0"/>
        <w:spacing w:before="200" w:line-rule="auto"/>
        <w:ind w:firstLine="540"/>
        <w:jc w:val="both"/>
      </w:pPr>
      <w:r>
        <w:rPr>
          <w:sz w:val="20"/>
        </w:rPr>
        <w:t xml:space="preserve">- получения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w:t>
      </w:r>
    </w:p>
    <w:p>
      <w:pPr>
        <w:pStyle w:val="0"/>
        <w:spacing w:before="200" w:line-rule="auto"/>
        <w:ind w:firstLine="540"/>
        <w:jc w:val="both"/>
      </w:pPr>
      <w:r>
        <w:rPr>
          <w:sz w:val="20"/>
        </w:rPr>
        <w:t xml:space="preserve">- записи на прием в МФЦ для подачи заявления о предоставлении государственной услуги.</w:t>
      </w:r>
    </w:p>
    <w:p>
      <w:pPr>
        <w:pStyle w:val="0"/>
        <w:jc w:val="both"/>
      </w:pPr>
      <w:r>
        <w:rPr>
          <w:sz w:val="20"/>
        </w:rPr>
        <w:t xml:space="preserve">(абзац введен </w:t>
      </w:r>
      <w:hyperlink w:history="0" r:id="rId118"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28.05.2020 N 1170; в ред. </w:t>
      </w:r>
      <w:hyperlink w:history="0" r:id="rId119"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3.1.3. Заявление в форме электронного документа представляется:</w:t>
      </w:r>
    </w:p>
    <w:p>
      <w:pPr>
        <w:pStyle w:val="0"/>
        <w:spacing w:before="200" w:line-rule="auto"/>
        <w:ind w:firstLine="540"/>
        <w:jc w:val="both"/>
      </w:pPr>
      <w:r>
        <w:rPr>
          <w:sz w:val="20"/>
        </w:rPr>
        <w:t xml:space="preserve">- путем заполнения формы запроса, размещенной на официальном сайте Министерства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и информационной системы Воронежской области "Портал государственных и муниципальных услуг Воронежской области";</w:t>
      </w:r>
    </w:p>
    <w:p>
      <w:pPr>
        <w:pStyle w:val="0"/>
        <w:jc w:val="both"/>
      </w:pPr>
      <w:r>
        <w:rPr>
          <w:sz w:val="20"/>
        </w:rPr>
        <w:t xml:space="preserve">(в ред. </w:t>
      </w:r>
      <w:hyperlink w:history="0" r:id="rId120"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 путем направления электронного документа в Министерство на официальную электронную почту.</w:t>
      </w:r>
    </w:p>
    <w:p>
      <w:pPr>
        <w:pStyle w:val="0"/>
        <w:jc w:val="both"/>
      </w:pPr>
      <w:r>
        <w:rPr>
          <w:sz w:val="20"/>
        </w:rPr>
        <w:t xml:space="preserve">(в ред. </w:t>
      </w:r>
      <w:hyperlink w:history="0" r:id="rId121"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Заявление, представленное с нарушением </w:t>
      </w:r>
      <w:hyperlink w:history="0" r:id="rId122"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Порядка</w:t>
        </w:r>
      </w:hyperlink>
      <w:r>
        <w:rPr>
          <w:sz w:val="20"/>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утвержденному Приказом Минэкономразвития России от 14.01.2015 N 7, не рассматривается Министерством.</w:t>
      </w:r>
    </w:p>
    <w:p>
      <w:pPr>
        <w:pStyle w:val="0"/>
        <w:jc w:val="both"/>
      </w:pPr>
      <w:r>
        <w:rPr>
          <w:sz w:val="20"/>
        </w:rPr>
        <w:t xml:space="preserve">(в ред. </w:t>
      </w:r>
      <w:hyperlink w:history="0" r:id="rId123"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Не позднее пяти рабочих дней со дня представления такого заявления Министерство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0"/>
        <w:jc w:val="both"/>
      </w:pPr>
      <w:r>
        <w:rPr>
          <w:sz w:val="20"/>
        </w:rPr>
        <w:t xml:space="preserve">(в ред. </w:t>
      </w:r>
      <w:hyperlink w:history="0" r:id="rId124"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3.1.4. После поступления электронной формы заявления с документами в Министерство, специалист министерства ответственный за предоставление государственной услуги, осуществляет следующую последовательность действий:</w:t>
      </w:r>
    </w:p>
    <w:p>
      <w:pPr>
        <w:pStyle w:val="0"/>
        <w:jc w:val="both"/>
      </w:pPr>
      <w:r>
        <w:rPr>
          <w:sz w:val="20"/>
        </w:rPr>
        <w:t xml:space="preserve">(в ред. </w:t>
      </w:r>
      <w:hyperlink w:history="0" r:id="rId125"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1) проверяет поступившую электронную форму заявления и прилагаемые к нему документы на комплектность и соответствие установленным требованиям настоящего Административного регламента;</w:t>
      </w:r>
    </w:p>
    <w:p>
      <w:pPr>
        <w:pStyle w:val="0"/>
        <w:spacing w:before="200" w:line-rule="auto"/>
        <w:ind w:firstLine="540"/>
        <w:jc w:val="both"/>
      </w:pPr>
      <w:r>
        <w:rPr>
          <w:sz w:val="20"/>
        </w:rPr>
        <w:t xml:space="preserve">2) направляет заявителю уведомление о получении заявки;</w:t>
      </w:r>
    </w:p>
    <w:p>
      <w:pPr>
        <w:pStyle w:val="0"/>
        <w:spacing w:before="200" w:line-rule="auto"/>
        <w:ind w:firstLine="540"/>
        <w:jc w:val="both"/>
      </w:pPr>
      <w:r>
        <w:rPr>
          <w:sz w:val="20"/>
        </w:rPr>
        <w:t xml:space="preserve">3) формирует и направляет межведомственные запросы о представлении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 в порядке, предусмотренном настоящим Административным регламентом;</w:t>
      </w:r>
    </w:p>
    <w:p>
      <w:pPr>
        <w:pStyle w:val="0"/>
        <w:spacing w:before="200" w:line-rule="auto"/>
        <w:ind w:firstLine="540"/>
        <w:jc w:val="both"/>
      </w:pPr>
      <w:r>
        <w:rPr>
          <w:sz w:val="20"/>
        </w:rPr>
        <w:t xml:space="preserve">4) рассматривает заявление и сведения, содержащиеся в предоставленных заявителем документах, а также полученные в результате межведомственного запроса, для принятия решения о предоставлении государственной услуги в порядке, предусмотренном Административным регламентом;</w:t>
      </w:r>
    </w:p>
    <w:p>
      <w:pPr>
        <w:pStyle w:val="0"/>
        <w:spacing w:before="200" w:line-rule="auto"/>
        <w:ind w:firstLine="540"/>
        <w:jc w:val="both"/>
      </w:pPr>
      <w:r>
        <w:rPr>
          <w:sz w:val="20"/>
        </w:rPr>
        <w:t xml:space="preserve">5) направляет заявителю уведомление о предоставлении государственной услуги либо уведомления об отказе в предоставлении государственной услуги, а также уведомление о необходимости явиться в МФЦ для получения результата оказания государственной услуги (при необходимости).</w:t>
      </w:r>
    </w:p>
    <w:p>
      <w:pPr>
        <w:pStyle w:val="0"/>
        <w:jc w:val="both"/>
      </w:pPr>
      <w:r>
        <w:rPr>
          <w:sz w:val="20"/>
        </w:rPr>
        <w:t xml:space="preserve">(в ред. </w:t>
      </w:r>
      <w:hyperlink w:history="0" r:id="rId126"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jc w:val="both"/>
      </w:pPr>
      <w:r>
        <w:rPr>
          <w:sz w:val="20"/>
        </w:rPr>
      </w:r>
    </w:p>
    <w:p>
      <w:pPr>
        <w:pStyle w:val="2"/>
        <w:outlineLvl w:val="2"/>
        <w:jc w:val="center"/>
      </w:pPr>
      <w:r>
        <w:rPr>
          <w:sz w:val="20"/>
        </w:rPr>
        <w:t xml:space="preserve">3.2. Прием заявления с комплектом документов, необходимых</w:t>
      </w:r>
    </w:p>
    <w:p>
      <w:pPr>
        <w:pStyle w:val="2"/>
        <w:jc w:val="center"/>
      </w:pPr>
      <w:r>
        <w:rPr>
          <w:sz w:val="20"/>
        </w:rPr>
        <w:t xml:space="preserve">для предоставления государственной услуги, их регистрация</w:t>
      </w:r>
    </w:p>
    <w:p>
      <w:pPr>
        <w:pStyle w:val="2"/>
        <w:jc w:val="center"/>
      </w:pPr>
      <w:r>
        <w:rPr>
          <w:sz w:val="20"/>
        </w:rPr>
        <w:t xml:space="preserve">должностным лицом отдела контроля, документационного</w:t>
      </w:r>
    </w:p>
    <w:p>
      <w:pPr>
        <w:pStyle w:val="2"/>
        <w:jc w:val="center"/>
      </w:pPr>
      <w:r>
        <w:rPr>
          <w:sz w:val="20"/>
        </w:rPr>
        <w:t xml:space="preserve">обеспечения и организации работы с обращениями граждан</w:t>
      </w:r>
    </w:p>
    <w:p>
      <w:pPr>
        <w:pStyle w:val="2"/>
        <w:jc w:val="center"/>
      </w:pPr>
      <w:r>
        <w:rPr>
          <w:sz w:val="20"/>
        </w:rPr>
        <w:t xml:space="preserve">с использованием автоматизированной системы</w:t>
      </w:r>
    </w:p>
    <w:p>
      <w:pPr>
        <w:pStyle w:val="2"/>
        <w:jc w:val="center"/>
      </w:pPr>
      <w:r>
        <w:rPr>
          <w:sz w:val="20"/>
        </w:rPr>
        <w:t xml:space="preserve">документационного обеспечения управления, передача министру</w:t>
      </w:r>
    </w:p>
    <w:p>
      <w:pPr>
        <w:pStyle w:val="2"/>
        <w:jc w:val="center"/>
      </w:pPr>
      <w:r>
        <w:rPr>
          <w:sz w:val="20"/>
        </w:rPr>
        <w:t xml:space="preserve">или заместителю министра, курирующему вопросы</w:t>
      </w:r>
    </w:p>
    <w:p>
      <w:pPr>
        <w:pStyle w:val="2"/>
        <w:jc w:val="center"/>
      </w:pPr>
      <w:r>
        <w:rPr>
          <w:sz w:val="20"/>
        </w:rPr>
        <w:t xml:space="preserve">перераспределения земель и (или) земельных участков</w:t>
      </w:r>
    </w:p>
    <w:p>
      <w:pPr>
        <w:pStyle w:val="0"/>
        <w:jc w:val="center"/>
      </w:pPr>
      <w:r>
        <w:rPr>
          <w:sz w:val="20"/>
        </w:rPr>
        <w:t xml:space="preserve">(в ред. </w:t>
      </w:r>
      <w:hyperlink w:history="0" r:id="rId127"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28.05.2020 N 1170,</w:t>
      </w:r>
    </w:p>
    <w:p>
      <w:pPr>
        <w:pStyle w:val="0"/>
        <w:jc w:val="center"/>
      </w:pPr>
      <w:hyperlink w:history="0" r:id="rId128"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jc w:val="both"/>
      </w:pPr>
      <w:r>
        <w:rPr>
          <w:sz w:val="20"/>
        </w:rPr>
      </w:r>
    </w:p>
    <w:p>
      <w:pPr>
        <w:pStyle w:val="0"/>
        <w:ind w:firstLine="540"/>
        <w:jc w:val="both"/>
      </w:pPr>
      <w:r>
        <w:rPr>
          <w:sz w:val="20"/>
        </w:rPr>
        <w:t xml:space="preserve">3.2.1. Юридическим фактом для начала административного действия является обращение заявителя или уполномоченного представителя в МФЦ с заявлением и комплектом документов, необходимых для принятия решения о перераспределении земель и (или) земельных участков либо поступление в адрес Министерства заявления с комплектом документов, необходимых для принятия решения, в виде почтового отправления или в формате электронных документов, в том числе с использованием портала Воронежской области, Единого портала государственных и муниципальных услуг (функций).</w:t>
      </w:r>
    </w:p>
    <w:p>
      <w:pPr>
        <w:pStyle w:val="0"/>
        <w:jc w:val="both"/>
      </w:pPr>
      <w:r>
        <w:rPr>
          <w:sz w:val="20"/>
        </w:rPr>
        <w:t xml:space="preserve">(в ред. </w:t>
      </w:r>
      <w:hyperlink w:history="0" r:id="rId129"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 </w:t>
      </w:r>
      <w:hyperlink w:history="0" r:id="rId130"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3.2.2. Поступившее в Министерство заявление с комплектом документов в течение 1 календарного дня регистрируется сотрудником отдела контроля, документационного обеспечения и организации работы с обращениями граждан с указанием регистрационного номера и даты подачи документов.</w:t>
      </w:r>
    </w:p>
    <w:p>
      <w:pPr>
        <w:pStyle w:val="0"/>
        <w:jc w:val="both"/>
      </w:pPr>
      <w:r>
        <w:rPr>
          <w:sz w:val="20"/>
        </w:rPr>
        <w:t xml:space="preserve">(в ред. </w:t>
      </w:r>
      <w:hyperlink w:history="0" r:id="rId131"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 </w:t>
      </w:r>
      <w:hyperlink w:history="0" r:id="rId132"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Максимальный срок выполнения действия составляет 10 минут.</w:t>
      </w:r>
    </w:p>
    <w:p>
      <w:pPr>
        <w:pStyle w:val="0"/>
        <w:spacing w:before="200" w:line-rule="auto"/>
        <w:ind w:firstLine="540"/>
        <w:jc w:val="both"/>
      </w:pPr>
      <w:r>
        <w:rPr>
          <w:sz w:val="20"/>
        </w:rPr>
        <w:t xml:space="preserve">В течение 1 календарного дня заявление с комплектом документов передается на рассмотрение министру или заместителю министра, курирующему вопросы перераспределения земель и (или) земельных участков.</w:t>
      </w:r>
    </w:p>
    <w:p>
      <w:pPr>
        <w:pStyle w:val="0"/>
        <w:jc w:val="both"/>
      </w:pPr>
      <w:r>
        <w:rPr>
          <w:sz w:val="20"/>
        </w:rPr>
        <w:t xml:space="preserve">(в ред. </w:t>
      </w:r>
      <w:hyperlink w:history="0" r:id="rId133"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Заявление и документы для предоставления государственной услуги, поданные в МФЦ, передаются в Министерство в день их подачи заявителем, если документы для предоставления государственной услуги поданы после 16.00, то они передаются в Министерство на следующий рабочий день.</w:t>
      </w:r>
    </w:p>
    <w:p>
      <w:pPr>
        <w:pStyle w:val="0"/>
        <w:jc w:val="both"/>
      </w:pPr>
      <w:r>
        <w:rPr>
          <w:sz w:val="20"/>
        </w:rPr>
        <w:t xml:space="preserve">(в ред. </w:t>
      </w:r>
      <w:hyperlink w:history="0" r:id="rId134"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3.2.3. Министр или заместитель министра, курирующий вопросы перераспределения земель и (или) земельных участков, рассматривает принятое канцелярией заявление и в срок не более 1 календарного дня, передает для дальнейшей работы в соответствующий отдел Министерства.</w:t>
      </w:r>
    </w:p>
    <w:p>
      <w:pPr>
        <w:pStyle w:val="0"/>
        <w:jc w:val="both"/>
      </w:pPr>
      <w:r>
        <w:rPr>
          <w:sz w:val="20"/>
        </w:rPr>
        <w:t xml:space="preserve">(в ред. </w:t>
      </w:r>
      <w:hyperlink w:history="0" r:id="rId135"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3.2.4. Результатом административного действия является поступление в соответствующий отдел Министерства зарегистрированного заявления с пакетом прилагаемых документов.</w:t>
      </w:r>
    </w:p>
    <w:p>
      <w:pPr>
        <w:pStyle w:val="0"/>
        <w:jc w:val="both"/>
      </w:pPr>
      <w:r>
        <w:rPr>
          <w:sz w:val="20"/>
        </w:rPr>
        <w:t xml:space="preserve">(в ред. </w:t>
      </w:r>
      <w:hyperlink w:history="0" r:id="rId136"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jc w:val="both"/>
      </w:pPr>
      <w:r>
        <w:rPr>
          <w:sz w:val="20"/>
        </w:rPr>
      </w:r>
    </w:p>
    <w:bookmarkStart w:id="437" w:name="P437"/>
    <w:bookmarkEnd w:id="437"/>
    <w:p>
      <w:pPr>
        <w:pStyle w:val="2"/>
        <w:outlineLvl w:val="2"/>
        <w:jc w:val="center"/>
      </w:pPr>
      <w:r>
        <w:rPr>
          <w:sz w:val="20"/>
        </w:rPr>
        <w:t xml:space="preserve">3.3. Проверка специалистом отдела и предварительное</w:t>
      </w:r>
    </w:p>
    <w:p>
      <w:pPr>
        <w:pStyle w:val="2"/>
        <w:jc w:val="center"/>
      </w:pPr>
      <w:r>
        <w:rPr>
          <w:sz w:val="20"/>
        </w:rPr>
        <w:t xml:space="preserve">рассмотрение заявления и прилагаемых к нему документов,</w:t>
      </w:r>
    </w:p>
    <w:p>
      <w:pPr>
        <w:pStyle w:val="2"/>
        <w:jc w:val="center"/>
      </w:pPr>
      <w:r>
        <w:rPr>
          <w:sz w:val="20"/>
        </w:rPr>
        <w:t xml:space="preserve">необходимых для принятия решения о перераспределении земель</w:t>
      </w:r>
    </w:p>
    <w:p>
      <w:pPr>
        <w:pStyle w:val="2"/>
        <w:jc w:val="center"/>
      </w:pPr>
      <w:r>
        <w:rPr>
          <w:sz w:val="20"/>
        </w:rPr>
        <w:t xml:space="preserve">и (или) земельных участков</w:t>
      </w:r>
    </w:p>
    <w:p>
      <w:pPr>
        <w:pStyle w:val="0"/>
        <w:jc w:val="both"/>
      </w:pPr>
      <w:r>
        <w:rPr>
          <w:sz w:val="20"/>
        </w:rPr>
      </w:r>
    </w:p>
    <w:p>
      <w:pPr>
        <w:pStyle w:val="0"/>
        <w:ind w:firstLine="540"/>
        <w:jc w:val="both"/>
      </w:pPr>
      <w:r>
        <w:rPr>
          <w:sz w:val="20"/>
        </w:rPr>
        <w:t xml:space="preserve">3.3.1. Юридическим фактом для начала административного действия является поступление в соответствующий отдел заявления о предоставлении государственной услуги.</w:t>
      </w:r>
    </w:p>
    <w:p>
      <w:pPr>
        <w:pStyle w:val="0"/>
        <w:spacing w:before="200" w:line-rule="auto"/>
        <w:ind w:firstLine="540"/>
        <w:jc w:val="both"/>
      </w:pPr>
      <w:r>
        <w:rPr>
          <w:sz w:val="20"/>
        </w:rPr>
        <w:t xml:space="preserve">3.3.2. Начальник отдела определяет специалиста, ответственного за предоставление государственного услуги (далее - Специалист).</w:t>
      </w:r>
    </w:p>
    <w:p>
      <w:pPr>
        <w:pStyle w:val="0"/>
        <w:spacing w:before="200" w:line-rule="auto"/>
        <w:ind w:firstLine="540"/>
        <w:jc w:val="both"/>
      </w:pPr>
      <w:r>
        <w:rPr>
          <w:sz w:val="20"/>
        </w:rPr>
        <w:t xml:space="preserve">3.3.3. Специалист проверяет наличие всех необходимых документов, исходя из соответствующего перечня документов, представляемых для получения государственной услуги, а также проверяет наличие предусмотренных законом оснований для перераспределения земель и (или) земельных участков.</w:t>
      </w:r>
    </w:p>
    <w:p>
      <w:pPr>
        <w:pStyle w:val="0"/>
        <w:spacing w:before="200" w:line-rule="auto"/>
        <w:ind w:firstLine="540"/>
        <w:jc w:val="both"/>
      </w:pPr>
      <w:r>
        <w:rPr>
          <w:sz w:val="20"/>
        </w:rPr>
        <w:t xml:space="preserve">Максимальный срок выполнения действия составляет 30 минут.</w:t>
      </w:r>
    </w:p>
    <w:p>
      <w:pPr>
        <w:pStyle w:val="0"/>
        <w:spacing w:before="200" w:line-rule="auto"/>
        <w:ind w:firstLine="540"/>
        <w:jc w:val="both"/>
      </w:pPr>
      <w:r>
        <w:rPr>
          <w:sz w:val="20"/>
        </w:rPr>
        <w:t xml:space="preserve">Специалист удостоверяется, что:</w:t>
      </w:r>
    </w:p>
    <w:p>
      <w:pPr>
        <w:pStyle w:val="0"/>
        <w:spacing w:before="200" w:line-rule="auto"/>
        <w:ind w:firstLine="540"/>
        <w:jc w:val="both"/>
      </w:pPr>
      <w:r>
        <w:rPr>
          <w:sz w:val="20"/>
        </w:rPr>
        <w:t xml:space="preserve">- тексты документов написаны разборчиво;</w:t>
      </w:r>
    </w:p>
    <w:p>
      <w:pPr>
        <w:pStyle w:val="0"/>
        <w:spacing w:before="200" w:line-rule="auto"/>
        <w:ind w:firstLine="540"/>
        <w:jc w:val="both"/>
      </w:pPr>
      <w:r>
        <w:rPr>
          <w:sz w:val="20"/>
        </w:rPr>
        <w:t xml:space="preserve">- фамилии, имена и отчества физических лиц, адреса их мест жительства написаны полностью;</w:t>
      </w:r>
    </w:p>
    <w:p>
      <w:pPr>
        <w:pStyle w:val="0"/>
        <w:spacing w:before="200" w:line-rule="auto"/>
        <w:ind w:firstLine="540"/>
        <w:jc w:val="both"/>
      </w:pPr>
      <w:r>
        <w:rPr>
          <w:sz w:val="20"/>
        </w:rPr>
        <w:t xml:space="preserve">- в документах нет подчисток, приписок, зачеркнутых слов и иных не оговоренных исправлений;</w:t>
      </w:r>
    </w:p>
    <w:p>
      <w:pPr>
        <w:pStyle w:val="0"/>
        <w:spacing w:before="200" w:line-rule="auto"/>
        <w:ind w:firstLine="540"/>
        <w:jc w:val="both"/>
      </w:pPr>
      <w:r>
        <w:rPr>
          <w:sz w:val="20"/>
        </w:rPr>
        <w:t xml:space="preserve">- документы не исполнены карандашом;</w:t>
      </w:r>
    </w:p>
    <w:p>
      <w:pPr>
        <w:pStyle w:val="0"/>
        <w:spacing w:before="200" w:line-rule="auto"/>
        <w:ind w:firstLine="540"/>
        <w:jc w:val="both"/>
      </w:pPr>
      <w:r>
        <w:rPr>
          <w:sz w:val="20"/>
        </w:rPr>
        <w:t xml:space="preserve">- документы не имеют серьезных повреждений, наличие которых не позволяет однозначно истолковать их содержание.</w:t>
      </w:r>
    </w:p>
    <w:p>
      <w:pPr>
        <w:pStyle w:val="0"/>
        <w:spacing w:before="200" w:line-rule="auto"/>
        <w:ind w:firstLine="540"/>
        <w:jc w:val="both"/>
      </w:pPr>
      <w:r>
        <w:rPr>
          <w:sz w:val="20"/>
        </w:rPr>
        <w:t xml:space="preserve">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pPr>
        <w:pStyle w:val="0"/>
        <w:spacing w:before="200" w:line-rule="auto"/>
        <w:ind w:firstLine="540"/>
        <w:jc w:val="both"/>
      </w:pPr>
      <w:r>
        <w:rPr>
          <w:sz w:val="20"/>
        </w:rPr>
        <w:t xml:space="preserve">3.3.4. Специалист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для подготовки соответствующих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3.3.5. В случае наличия полного комплекта документов Специалист переходит к осуществлению административной процедуры по принятию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3.3.6. Максимальный срок выполнения административной процедуры по проверке специалистом и предварительном рассмотрении заявления и прилагаемых к нему документов, необходимых для предоставления государственной услуги, не может превышать 3 календарных дня с даты поступления заявления и прилагаемых к нему документов к Специалисту Министерства, ответственному за предоставление государственной услуги.</w:t>
      </w:r>
    </w:p>
    <w:p>
      <w:pPr>
        <w:pStyle w:val="0"/>
        <w:jc w:val="both"/>
      </w:pPr>
      <w:r>
        <w:rPr>
          <w:sz w:val="20"/>
        </w:rPr>
        <w:t xml:space="preserve">(в ред. </w:t>
      </w:r>
      <w:hyperlink w:history="0" r:id="rId137"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При необходимости к проверке привлекаются специалисты других отделов.</w:t>
      </w:r>
    </w:p>
    <w:p>
      <w:pPr>
        <w:pStyle w:val="0"/>
        <w:spacing w:before="200" w:line-rule="auto"/>
        <w:ind w:firstLine="540"/>
        <w:jc w:val="both"/>
      </w:pPr>
      <w:r>
        <w:rPr>
          <w:sz w:val="20"/>
        </w:rPr>
        <w:t xml:space="preserve">3.3.7. Результатом административного действия является:</w:t>
      </w:r>
    </w:p>
    <w:p>
      <w:pPr>
        <w:pStyle w:val="0"/>
        <w:spacing w:before="200" w:line-rule="auto"/>
        <w:ind w:firstLine="540"/>
        <w:jc w:val="both"/>
      </w:pPr>
      <w:r>
        <w:rPr>
          <w:sz w:val="20"/>
        </w:rPr>
        <w:t xml:space="preserve">- формирование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для направления соответствующих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 переход к осуществлению административной процедуры по принятию решения об утверждении схемы расположения земельного участка или земельных участков на кадастровом плане территории или решения о подготовке согласия на заключение соглашения о перераспределении земель и (или) земельных участков в соответствии с утвержденным проектом межевания территории либо принятие решения об отказе в заключении соглашения о перераспределении земель и (или) земельных участков.</w:t>
      </w:r>
    </w:p>
    <w:p>
      <w:pPr>
        <w:pStyle w:val="0"/>
        <w:jc w:val="both"/>
      </w:pPr>
      <w:r>
        <w:rPr>
          <w:sz w:val="20"/>
        </w:rPr>
      </w:r>
    </w:p>
    <w:bookmarkStart w:id="462" w:name="P462"/>
    <w:bookmarkEnd w:id="462"/>
    <w:p>
      <w:pPr>
        <w:pStyle w:val="2"/>
        <w:outlineLvl w:val="2"/>
        <w:jc w:val="center"/>
      </w:pPr>
      <w:r>
        <w:rPr>
          <w:sz w:val="20"/>
        </w:rPr>
        <w:t xml:space="preserve">3.4. Формирование и направление межведомственных запросов</w:t>
      </w:r>
    </w:p>
    <w:p>
      <w:pPr>
        <w:pStyle w:val="2"/>
        <w:jc w:val="center"/>
      </w:pPr>
      <w:r>
        <w:rPr>
          <w:sz w:val="20"/>
        </w:rPr>
        <w:t xml:space="preserve">в органы (организации), участвующие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3.4.1. Основанием для начала исполнения административной процедуры является получение Специалистом отдела заявления с неполным пакетом документов, предусмотренных действующим законодательством и настоящим Административным регламентом.</w:t>
      </w:r>
    </w:p>
    <w:p>
      <w:pPr>
        <w:pStyle w:val="0"/>
        <w:spacing w:before="200" w:line-rule="auto"/>
        <w:ind w:firstLine="540"/>
        <w:jc w:val="both"/>
      </w:pPr>
      <w:r>
        <w:rPr>
          <w:sz w:val="20"/>
        </w:rPr>
        <w:t xml:space="preserve">3.4.2. После действий, указанных в </w:t>
      </w:r>
      <w:hyperlink w:history="0" w:anchor="P437" w:tooltip="3.3. Проверка специалистом отдела и предварительное">
        <w:r>
          <w:rPr>
            <w:sz w:val="20"/>
            <w:color w:val="0000ff"/>
          </w:rPr>
          <w:t xml:space="preserve">пункте 3.3</w:t>
        </w:r>
      </w:hyperlink>
      <w:r>
        <w:rPr>
          <w:sz w:val="20"/>
        </w:rPr>
        <w:t xml:space="preserve"> настоящего Административного регламента, при отсутствии в представленном пакете необходимых документов, Специалист отдела в рамках межведомственного взаимодействия запрашивает:</w:t>
      </w:r>
    </w:p>
    <w:p>
      <w:pPr>
        <w:pStyle w:val="0"/>
        <w:spacing w:before="200" w:line-rule="auto"/>
        <w:ind w:firstLine="540"/>
        <w:jc w:val="both"/>
      </w:pPr>
      <w:r>
        <w:rPr>
          <w:sz w:val="20"/>
        </w:rPr>
        <w:t xml:space="preserve">- в Управлении Федеральной налоговой службы по Воронежской области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pPr>
        <w:pStyle w:val="0"/>
        <w:spacing w:before="200" w:line-rule="auto"/>
        <w:ind w:firstLine="540"/>
        <w:jc w:val="both"/>
      </w:pPr>
      <w:r>
        <w:rPr>
          <w:sz w:val="20"/>
        </w:rPr>
        <w:t xml:space="preserve">Запрос должен содержать, в том числе, следующие сведения: ОГРНЮЛ, ИНН (для юридического лица), ОГРНИП, ИНН (для индивидуального предпринимателя);</w:t>
      </w:r>
    </w:p>
    <w:p>
      <w:pPr>
        <w:pStyle w:val="0"/>
        <w:spacing w:before="200" w:line-rule="auto"/>
        <w:ind w:firstLine="540"/>
        <w:jc w:val="both"/>
      </w:pPr>
      <w:r>
        <w:rPr>
          <w:sz w:val="20"/>
        </w:rPr>
        <w:t xml:space="preserve">-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недвижимости о зарегистрированных правах на земельный участок.</w:t>
      </w:r>
    </w:p>
    <w:p>
      <w:pPr>
        <w:pStyle w:val="0"/>
        <w:spacing w:before="200" w:line-rule="auto"/>
        <w:ind w:firstLine="540"/>
        <w:jc w:val="both"/>
      </w:pPr>
      <w:r>
        <w:rPr>
          <w:sz w:val="20"/>
        </w:rPr>
        <w:t xml:space="preserve">Запрос должен содержать в том числе следующие сведения: наименование объекта недвижимости (земельный участок), кадастровый номер земельного участка, площадь земельного участка;</w:t>
      </w:r>
    </w:p>
    <w:p>
      <w:pPr>
        <w:pStyle w:val="0"/>
        <w:spacing w:before="200" w:line-rule="auto"/>
        <w:ind w:firstLine="540"/>
        <w:jc w:val="both"/>
      </w:pPr>
      <w:r>
        <w:rPr>
          <w:sz w:val="20"/>
        </w:rPr>
        <w:t xml:space="preserve">- в управлении лесного хозяйства Воронежской области информацию о согласовании схемы расположения земельного участка на кадастровом плане территории.</w:t>
      </w:r>
    </w:p>
    <w:p>
      <w:pPr>
        <w:pStyle w:val="0"/>
        <w:jc w:val="both"/>
      </w:pPr>
      <w:r>
        <w:rPr>
          <w:sz w:val="20"/>
        </w:rPr>
        <w:t xml:space="preserve">(абзац введен </w:t>
      </w:r>
      <w:hyperlink w:history="0" r:id="rId138"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К запросу прилагается схема расположения земельного участка на кадастровом плане территории;</w:t>
      </w:r>
    </w:p>
    <w:p>
      <w:pPr>
        <w:pStyle w:val="0"/>
        <w:jc w:val="both"/>
      </w:pPr>
      <w:r>
        <w:rPr>
          <w:sz w:val="20"/>
        </w:rPr>
        <w:t xml:space="preserve">(абзац введен </w:t>
      </w:r>
      <w:hyperlink w:history="0" r:id="rId139"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 в управлении главного архитектора администрации городского округа город Воронеж о соответствии схемы расположения земельного участка на кадастровом плане территории действующему законодательству.</w:t>
      </w:r>
    </w:p>
    <w:p>
      <w:pPr>
        <w:pStyle w:val="0"/>
        <w:jc w:val="both"/>
      </w:pPr>
      <w:r>
        <w:rPr>
          <w:sz w:val="20"/>
        </w:rPr>
        <w:t xml:space="preserve">(абзац введен </w:t>
      </w:r>
      <w:hyperlink w:history="0" r:id="rId140"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К запросу прилагается схема расположения земельного участка на кадастровом плане территории.</w:t>
      </w:r>
    </w:p>
    <w:p>
      <w:pPr>
        <w:pStyle w:val="0"/>
        <w:jc w:val="both"/>
      </w:pPr>
      <w:r>
        <w:rPr>
          <w:sz w:val="20"/>
        </w:rPr>
        <w:t xml:space="preserve">(абзац введен </w:t>
      </w:r>
      <w:hyperlink w:history="0" r:id="rId141"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 абзацы шестой - седьмой утратили силу. - </w:t>
      </w:r>
      <w:hyperlink w:history="0" r:id="rId142"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3.4.3. По результатам полученных в рамках межведомственного взаимодействия сведений (документов) Специалист осуществляет их проверку.</w:t>
      </w:r>
    </w:p>
    <w:p>
      <w:pPr>
        <w:pStyle w:val="0"/>
        <w:spacing w:before="200" w:line-rule="auto"/>
        <w:ind w:firstLine="540"/>
        <w:jc w:val="both"/>
      </w:pPr>
      <w:r>
        <w:rPr>
          <w:sz w:val="20"/>
        </w:rPr>
        <w:t xml:space="preserve">3.4.4. При наличии оснований, указанных в </w:t>
      </w:r>
      <w:hyperlink w:history="0" w:anchor="P260" w:tooltip="2.8. Исчерпывающий перечень оснований для приостановления">
        <w:r>
          <w:rPr>
            <w:sz w:val="20"/>
            <w:color w:val="0000ff"/>
          </w:rPr>
          <w:t xml:space="preserve">пункте 2.8</w:t>
        </w:r>
      </w:hyperlink>
      <w:r>
        <w:rPr>
          <w:sz w:val="20"/>
        </w:rPr>
        <w:t xml:space="preserve"> настоящего Административного регламента, принимается решение об отказе в предоставлении государственной услуги.</w:t>
      </w:r>
    </w:p>
    <w:p>
      <w:pPr>
        <w:pStyle w:val="0"/>
        <w:spacing w:before="200" w:line-rule="auto"/>
        <w:ind w:firstLine="540"/>
        <w:jc w:val="both"/>
      </w:pPr>
      <w:r>
        <w:rPr>
          <w:sz w:val="20"/>
        </w:rPr>
        <w:t xml:space="preserve">3.4.5. Максимальный срок выполнения административной процедуры по формированию и направлению межведомственных запросов составляет 3 календарных дня с даты начала формирования межведомственного запроса.</w:t>
      </w:r>
    </w:p>
    <w:p>
      <w:pPr>
        <w:pStyle w:val="0"/>
        <w:spacing w:before="200" w:line-rule="auto"/>
        <w:ind w:firstLine="540"/>
        <w:jc w:val="both"/>
      </w:pPr>
      <w:r>
        <w:rPr>
          <w:sz w:val="20"/>
        </w:rPr>
        <w:t xml:space="preserve">3.4.6. Результатом административного действия является:</w:t>
      </w:r>
    </w:p>
    <w:p>
      <w:pPr>
        <w:pStyle w:val="0"/>
        <w:spacing w:before="200" w:line-rule="auto"/>
        <w:ind w:firstLine="540"/>
        <w:jc w:val="both"/>
      </w:pPr>
      <w:r>
        <w:rPr>
          <w:sz w:val="20"/>
        </w:rPr>
        <w:t xml:space="preserve">- получение в рамках межведомственного взаимодействия информации (документов), необходимой для предоставления государственной услуги заявителю;</w:t>
      </w:r>
    </w:p>
    <w:p>
      <w:pPr>
        <w:pStyle w:val="0"/>
        <w:spacing w:before="200" w:line-rule="auto"/>
        <w:ind w:firstLine="540"/>
        <w:jc w:val="both"/>
      </w:pPr>
      <w:r>
        <w:rPr>
          <w:sz w:val="20"/>
        </w:rPr>
        <w:t xml:space="preserve">- переход к осуществлению административной процедуры по принятию решения об утверждении схемы расположения земельного участка или земельных участков на кадастровом плане территории или решения о подготовке согласия на заключение соглашения о перераспределении земель и (или) земельных участков в соответствии с утвержденным проектом межевания территории либо процедуре по принятию решения об отказе в заключении соглашения о перераспределении земель и (или) земельных участков.</w:t>
      </w:r>
    </w:p>
    <w:p>
      <w:pPr>
        <w:pStyle w:val="0"/>
        <w:jc w:val="both"/>
      </w:pPr>
      <w:r>
        <w:rPr>
          <w:sz w:val="20"/>
        </w:rPr>
      </w:r>
    </w:p>
    <w:p>
      <w:pPr>
        <w:pStyle w:val="2"/>
        <w:outlineLvl w:val="2"/>
        <w:jc w:val="center"/>
      </w:pPr>
      <w:r>
        <w:rPr>
          <w:sz w:val="20"/>
        </w:rPr>
        <w:t xml:space="preserve">3.5. Подготовка проекта решения об отказе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3.5.1. Основанием для начала исполнения административной процедуры является принятие решения об отказе в предоставлении государственной услуги.</w:t>
      </w:r>
    </w:p>
    <w:p>
      <w:pPr>
        <w:pStyle w:val="0"/>
        <w:spacing w:before="200" w:line-rule="auto"/>
        <w:ind w:firstLine="540"/>
        <w:jc w:val="both"/>
      </w:pPr>
      <w:r>
        <w:rPr>
          <w:sz w:val="20"/>
        </w:rPr>
        <w:t xml:space="preserve">В этом случае Специалист отдела готовит мотивированный отказ в предоставлении государственной услуги.</w:t>
      </w:r>
    </w:p>
    <w:p>
      <w:pPr>
        <w:pStyle w:val="0"/>
        <w:spacing w:before="200" w:line-rule="auto"/>
        <w:ind w:firstLine="540"/>
        <w:jc w:val="both"/>
      </w:pPr>
      <w:r>
        <w:rPr>
          <w:sz w:val="20"/>
        </w:rPr>
        <w:t xml:space="preserve">Решение об отказе в предоставлении государственной услуги оформляется в виде письменного уведомления заявителю с разъяснением причин, послуживших основанием для отказа в предоставлении государственной услуги, и в течение 1 календарного дня с комплектом документов передается на согласование в отдел правового обеспечения Министерства.</w:t>
      </w:r>
    </w:p>
    <w:p>
      <w:pPr>
        <w:pStyle w:val="0"/>
        <w:jc w:val="both"/>
      </w:pPr>
      <w:r>
        <w:rPr>
          <w:sz w:val="20"/>
        </w:rPr>
        <w:t xml:space="preserve">(в ред. </w:t>
      </w:r>
      <w:hyperlink w:history="0" r:id="rId143"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3.5.2. Отдел правового обеспечения Министерства рассматривает направленные материалы с проектом уведомления об отказе в предоставлении государственной услуги и в течение 2 рабочих дней принимает одно из перечисленных решений:</w:t>
      </w:r>
    </w:p>
    <w:p>
      <w:pPr>
        <w:pStyle w:val="0"/>
        <w:jc w:val="both"/>
      </w:pPr>
      <w:r>
        <w:rPr>
          <w:sz w:val="20"/>
        </w:rPr>
        <w:t xml:space="preserve">(в ред. </w:t>
      </w:r>
      <w:hyperlink w:history="0" r:id="rId144"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 согласовывает проект решения об отказе в предоставлении государственной услуги в установленном порядке;</w:t>
      </w:r>
    </w:p>
    <w:p>
      <w:pPr>
        <w:pStyle w:val="0"/>
        <w:spacing w:before="200" w:line-rule="auto"/>
        <w:ind w:firstLine="540"/>
        <w:jc w:val="both"/>
      </w:pPr>
      <w:r>
        <w:rPr>
          <w:sz w:val="20"/>
        </w:rPr>
        <w:t xml:space="preserve">- отказывает в согласовании проекта решения об отказе в предоставлении государственной услуги путем направления в течение 1 календарного дня в отдел Министерства, ответственный за предоставление государственной услуги, заключения с указанием всех обоснованных в соответствии с действующим законодательством причин.</w:t>
      </w:r>
    </w:p>
    <w:p>
      <w:pPr>
        <w:pStyle w:val="0"/>
        <w:jc w:val="both"/>
      </w:pPr>
      <w:r>
        <w:rPr>
          <w:sz w:val="20"/>
        </w:rPr>
        <w:t xml:space="preserve">(в ред. </w:t>
      </w:r>
      <w:hyperlink w:history="0" r:id="rId145"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3.5.3. Специалист отдела, ответственный за предоставление государственной услуги, при наличии заключения о несогласовании проекта решения об отказе в предоставлении государственной услуги дорабатывает данный проект в течение одного календарного дня и направляет на согласование в отдел правового обеспечения Министерства. В случае согласования проекта решения об отказе передает его на подпись министру или заместителю министра, курирующему вопросы перераспределения земель и (или) земельных участков, или приступает к действиям, предусмотренным </w:t>
      </w:r>
      <w:hyperlink w:history="0" w:anchor="P534" w:tooltip="3.7. Административная процедура по выдаче документов">
        <w:r>
          <w:rPr>
            <w:sz w:val="20"/>
            <w:color w:val="0000ff"/>
          </w:rPr>
          <w:t xml:space="preserve">пунктом 3.7</w:t>
        </w:r>
      </w:hyperlink>
      <w:r>
        <w:rPr>
          <w:sz w:val="20"/>
        </w:rPr>
        <w:t xml:space="preserve"> настоящего Административного регламента.</w:t>
      </w:r>
    </w:p>
    <w:p>
      <w:pPr>
        <w:pStyle w:val="0"/>
        <w:jc w:val="both"/>
      </w:pPr>
      <w:r>
        <w:rPr>
          <w:sz w:val="20"/>
        </w:rPr>
        <w:t xml:space="preserve">(в ред. </w:t>
      </w:r>
      <w:hyperlink w:history="0" r:id="rId146"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Уполномоченное должностное лицо Министерства подписывает данное уведомление об отказе в предоставлении государственной услуги в срок, не превышающий 1 календарного дня с момента передачи проекта уведомления об отказе.</w:t>
      </w:r>
    </w:p>
    <w:p>
      <w:pPr>
        <w:pStyle w:val="0"/>
        <w:jc w:val="both"/>
      </w:pPr>
      <w:r>
        <w:rPr>
          <w:sz w:val="20"/>
        </w:rPr>
        <w:t xml:space="preserve">(в ред. </w:t>
      </w:r>
      <w:hyperlink w:history="0" r:id="rId147"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jc w:val="both"/>
      </w:pPr>
      <w:r>
        <w:rPr>
          <w:sz w:val="20"/>
        </w:rPr>
      </w:r>
    </w:p>
    <w:p>
      <w:pPr>
        <w:pStyle w:val="2"/>
        <w:outlineLvl w:val="2"/>
        <w:jc w:val="center"/>
      </w:pPr>
      <w:r>
        <w:rPr>
          <w:sz w:val="20"/>
        </w:rPr>
        <w:t xml:space="preserve">3.6. Принятие решения об утверждении схемы расположения</w:t>
      </w:r>
    </w:p>
    <w:p>
      <w:pPr>
        <w:pStyle w:val="2"/>
        <w:jc w:val="center"/>
      </w:pPr>
      <w:r>
        <w:rPr>
          <w:sz w:val="20"/>
        </w:rPr>
        <w:t xml:space="preserve">земельного участка или земельных участков на кадастровом</w:t>
      </w:r>
    </w:p>
    <w:p>
      <w:pPr>
        <w:pStyle w:val="2"/>
        <w:jc w:val="center"/>
      </w:pPr>
      <w:r>
        <w:rPr>
          <w:sz w:val="20"/>
        </w:rPr>
        <w:t xml:space="preserve">плане территории или решения о подготовке согласия</w:t>
      </w:r>
    </w:p>
    <w:p>
      <w:pPr>
        <w:pStyle w:val="2"/>
        <w:jc w:val="center"/>
      </w:pPr>
      <w:r>
        <w:rPr>
          <w:sz w:val="20"/>
        </w:rPr>
        <w:t xml:space="preserve">на заключение соглашения о перераспределении земель и (или)</w:t>
      </w:r>
    </w:p>
    <w:p>
      <w:pPr>
        <w:pStyle w:val="2"/>
        <w:jc w:val="center"/>
      </w:pPr>
      <w:r>
        <w:rPr>
          <w:sz w:val="20"/>
        </w:rPr>
        <w:t xml:space="preserve">земельных участков в соответствии с утвержденным проектом</w:t>
      </w:r>
    </w:p>
    <w:p>
      <w:pPr>
        <w:pStyle w:val="2"/>
        <w:jc w:val="center"/>
      </w:pPr>
      <w:r>
        <w:rPr>
          <w:sz w:val="20"/>
        </w:rPr>
        <w:t xml:space="preserve">межевания территории</w:t>
      </w:r>
    </w:p>
    <w:p>
      <w:pPr>
        <w:pStyle w:val="0"/>
        <w:jc w:val="both"/>
      </w:pPr>
      <w:r>
        <w:rPr>
          <w:sz w:val="20"/>
        </w:rPr>
      </w:r>
    </w:p>
    <w:p>
      <w:pPr>
        <w:pStyle w:val="0"/>
        <w:ind w:firstLine="540"/>
        <w:jc w:val="both"/>
      </w:pPr>
      <w:r>
        <w:rPr>
          <w:sz w:val="20"/>
        </w:rPr>
        <w:t xml:space="preserve">3.6.1. Юридическим фактом для начала административной процедуры является принятие решения о перераспределении земель и (или) земельных участков.</w:t>
      </w:r>
    </w:p>
    <w:p>
      <w:pPr>
        <w:pStyle w:val="0"/>
        <w:spacing w:before="200" w:line-rule="auto"/>
        <w:ind w:firstLine="540"/>
        <w:jc w:val="both"/>
      </w:pPr>
      <w:r>
        <w:rPr>
          <w:sz w:val="20"/>
        </w:rPr>
        <w:t xml:space="preserve">3.6.2. Специалист отдела в течение 1 календарного дня подготавливает проект решения об утверждении схемы расположения земельного участка или земельных участков на кадастровом плане территории или проект согласия о заключении соглашения о перераспределении земель и (или) земельных участков в соответствии с утвержденным проектом межевания территории (далее - Проект).</w:t>
      </w:r>
    </w:p>
    <w:p>
      <w:pPr>
        <w:pStyle w:val="0"/>
        <w:spacing w:before="200" w:line-rule="auto"/>
        <w:ind w:firstLine="540"/>
        <w:jc w:val="both"/>
      </w:pPr>
      <w:r>
        <w:rPr>
          <w:sz w:val="20"/>
        </w:rPr>
        <w:t xml:space="preserve">3.6.3. При обращении гражданина, юридического лица либо их уполномоченных представителей без приложения подготовленной схемы расположения земельных участков на кадастровом плане территории Специалист отдела в срок, не превышающий 1 календарного дня с момента поступления заявления, направляет в областное государственное бюджетное учреждение Воронежской области "Управление природных ресурсов" (далее - Учреждение) запрос об изготовлении соответствующей схемы расположения земельного участка или земельных участков на кадастровом плане территории.</w:t>
      </w:r>
    </w:p>
    <w:p>
      <w:pPr>
        <w:pStyle w:val="0"/>
        <w:spacing w:before="200" w:line-rule="auto"/>
        <w:ind w:firstLine="540"/>
        <w:jc w:val="both"/>
      </w:pPr>
      <w:r>
        <w:rPr>
          <w:sz w:val="20"/>
        </w:rPr>
        <w:t xml:space="preserve">Максимальный срок изготовления схемы расположения земельного участка Учреждением не может превышать 5 календарных дней с учетом передачи такой схемы в Министерство.</w:t>
      </w:r>
    </w:p>
    <w:p>
      <w:pPr>
        <w:pStyle w:val="0"/>
        <w:jc w:val="both"/>
      </w:pPr>
      <w:r>
        <w:rPr>
          <w:sz w:val="20"/>
        </w:rPr>
        <w:t xml:space="preserve">(в ред. </w:t>
      </w:r>
      <w:hyperlink w:history="0" r:id="rId148"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После поступления подготовленной схемы расположения земельного участка или земельных участков на кадастровом плане территории Специалист отдела переходит к процедуре, указанной в </w:t>
      </w:r>
      <w:hyperlink w:history="0" w:anchor="P534" w:tooltip="3.7. Административная процедура по выдаче документов">
        <w:r>
          <w:rPr>
            <w:sz w:val="20"/>
            <w:color w:val="0000ff"/>
          </w:rPr>
          <w:t xml:space="preserve">пункте 3.7</w:t>
        </w:r>
      </w:hyperlink>
      <w:r>
        <w:rPr>
          <w:sz w:val="20"/>
        </w:rPr>
        <w:t xml:space="preserve"> административного регламента.</w:t>
      </w:r>
    </w:p>
    <w:p>
      <w:pPr>
        <w:pStyle w:val="0"/>
        <w:spacing w:before="200" w:line-rule="auto"/>
        <w:ind w:firstLine="540"/>
        <w:jc w:val="both"/>
      </w:pPr>
      <w:r>
        <w:rPr>
          <w:sz w:val="20"/>
        </w:rPr>
        <w:t xml:space="preserve">3.6.4. Указанный Проект в течение 1 календарного дня передается на согласование в отдел правового обеспечения Министерства.</w:t>
      </w:r>
    </w:p>
    <w:p>
      <w:pPr>
        <w:pStyle w:val="0"/>
        <w:jc w:val="both"/>
      </w:pPr>
      <w:r>
        <w:rPr>
          <w:sz w:val="20"/>
        </w:rPr>
        <w:t xml:space="preserve">(в ред. </w:t>
      </w:r>
      <w:hyperlink w:history="0" r:id="rId149"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Отдел правового обеспечения Министерства рассматривает направленный Проект и в течение 1 календарного дня принимает одно из перечисленных решений:</w:t>
      </w:r>
    </w:p>
    <w:p>
      <w:pPr>
        <w:pStyle w:val="0"/>
        <w:jc w:val="both"/>
      </w:pPr>
      <w:r>
        <w:rPr>
          <w:sz w:val="20"/>
        </w:rPr>
        <w:t xml:space="preserve">(в ред. </w:t>
      </w:r>
      <w:hyperlink w:history="0" r:id="rId150"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 согласовывает Проект в установленном порядке;</w:t>
      </w:r>
    </w:p>
    <w:p>
      <w:pPr>
        <w:pStyle w:val="0"/>
        <w:spacing w:before="200" w:line-rule="auto"/>
        <w:ind w:firstLine="540"/>
        <w:jc w:val="both"/>
      </w:pPr>
      <w:r>
        <w:rPr>
          <w:sz w:val="20"/>
        </w:rPr>
        <w:t xml:space="preserve">- отказывает в согласовании Проекта путем направления в течение 1 календарного дня в отдел Министерства, ответственный за предоставление государственной услуги, заключения с указанием всех обоснованных в соответствии с действующим законодательством причин отказа.</w:t>
      </w:r>
    </w:p>
    <w:p>
      <w:pPr>
        <w:pStyle w:val="0"/>
        <w:jc w:val="both"/>
      </w:pPr>
      <w:r>
        <w:rPr>
          <w:sz w:val="20"/>
        </w:rPr>
        <w:t xml:space="preserve">(в ред. </w:t>
      </w:r>
      <w:hyperlink w:history="0" r:id="rId151"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3.6.5. Специалист отдела, ответственный за предоставление государственной услуги, при наличии заключения о несогласовании Проекта в течение 1 календарного дня готовит проект уведомления об отказе в предоставлении государственной услуги с учетом представленных замечаний, в соответствии с нормами действующего законодательства и передает его на согласование в отдел правового обеспечения Министерства. В случае согласования проект уведомления об отказе передается на подпись министру или заместителю министра, курирующему вопросы перераспределения земель и (или) земельных участков.</w:t>
      </w:r>
    </w:p>
    <w:p>
      <w:pPr>
        <w:pStyle w:val="0"/>
        <w:jc w:val="both"/>
      </w:pPr>
      <w:r>
        <w:rPr>
          <w:sz w:val="20"/>
        </w:rPr>
        <w:t xml:space="preserve">(в ред. </w:t>
      </w:r>
      <w:hyperlink w:history="0" r:id="rId152"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Уполномоченное должностное лицо Министерства подписывает Проект или проект уведомления об отказе в предоставлении государственной услуги в срок, не превышающий 1 календарного дня с момента передачи проектов.</w:t>
      </w:r>
    </w:p>
    <w:p>
      <w:pPr>
        <w:pStyle w:val="0"/>
        <w:jc w:val="both"/>
      </w:pPr>
      <w:r>
        <w:rPr>
          <w:sz w:val="20"/>
        </w:rPr>
        <w:t xml:space="preserve">(в ред. </w:t>
      </w:r>
      <w:hyperlink w:history="0" r:id="rId153"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3.6.6. Подписанный уполномоченным должностным лицом Министерства Проект или уведомление об отказе в предоставлении государственной услуги передается в течение 1 календарного дня в отдел контроля, документационного обеспечения и организации работы с обращениями граждан Министерства для регистрации и в течение 1 календарного дня направляется в адрес заявителя или выдается (направляется) заявителю.</w:t>
      </w:r>
    </w:p>
    <w:p>
      <w:pPr>
        <w:pStyle w:val="0"/>
        <w:jc w:val="both"/>
      </w:pPr>
      <w:r>
        <w:rPr>
          <w:sz w:val="20"/>
        </w:rPr>
        <w:t xml:space="preserve">(в ред. </w:t>
      </w:r>
      <w:hyperlink w:history="0" r:id="rId154"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 </w:t>
      </w:r>
      <w:hyperlink w:history="0" r:id="rId155"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3.6.7. Результатом административного действия является подписание приказа Министерства об утверждении схемы расположения земельного участка (или земельных участков) на кадастровом плане территории или согласие на заключение соглашения о перераспределении земель и (или) земельных участков в соответствии с утвержденным проектом межевания территории.</w:t>
      </w:r>
    </w:p>
    <w:p>
      <w:pPr>
        <w:pStyle w:val="0"/>
        <w:jc w:val="both"/>
      </w:pPr>
      <w:r>
        <w:rPr>
          <w:sz w:val="20"/>
        </w:rPr>
        <w:t xml:space="preserve">(в ред. </w:t>
      </w:r>
      <w:hyperlink w:history="0" r:id="rId156"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jc w:val="both"/>
      </w:pPr>
      <w:r>
        <w:rPr>
          <w:sz w:val="20"/>
        </w:rPr>
      </w:r>
    </w:p>
    <w:bookmarkStart w:id="534" w:name="P534"/>
    <w:bookmarkEnd w:id="534"/>
    <w:p>
      <w:pPr>
        <w:pStyle w:val="2"/>
        <w:outlineLvl w:val="2"/>
        <w:jc w:val="center"/>
      </w:pPr>
      <w:r>
        <w:rPr>
          <w:sz w:val="20"/>
        </w:rPr>
        <w:t xml:space="preserve">3.7. Административная процедура по выдаче документов</w:t>
      </w:r>
    </w:p>
    <w:p>
      <w:pPr>
        <w:pStyle w:val="0"/>
        <w:jc w:val="both"/>
      </w:pPr>
      <w:r>
        <w:rPr>
          <w:sz w:val="20"/>
        </w:rPr>
      </w:r>
    </w:p>
    <w:p>
      <w:pPr>
        <w:pStyle w:val="0"/>
        <w:ind w:firstLine="540"/>
        <w:jc w:val="both"/>
      </w:pPr>
      <w:r>
        <w:rPr>
          <w:sz w:val="20"/>
        </w:rPr>
        <w:t xml:space="preserve">3.7.1. Юридическим фактом для начала административной процедуры является подписанный приказ Министерства об утверждении схемы расположения земельного участка (или земельных участков) на кадастровом плане территории; согласие на заключение соглашения о перераспределении земель и (или) земельных участков в соответствии с утвержденным проектом межевания территории или отказ в предоставлении государственной услуги.</w:t>
      </w:r>
    </w:p>
    <w:p>
      <w:pPr>
        <w:pStyle w:val="0"/>
        <w:jc w:val="both"/>
      </w:pPr>
      <w:r>
        <w:rPr>
          <w:sz w:val="20"/>
        </w:rPr>
        <w:t xml:space="preserve">(в ред. </w:t>
      </w:r>
      <w:hyperlink w:history="0" r:id="rId157"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3.7.2 - 3.7.3. Исключены. - </w:t>
      </w:r>
      <w:hyperlink w:history="0" r:id="rId158"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w:t>
        </w:r>
      </w:hyperlink>
      <w:r>
        <w:rPr>
          <w:sz w:val="20"/>
        </w:rPr>
        <w:t xml:space="preserve"> Минимущества ВО от 29.12.2023 N 4037.</w:t>
      </w:r>
    </w:p>
    <w:p>
      <w:pPr>
        <w:pStyle w:val="0"/>
        <w:spacing w:before="200" w:line-rule="auto"/>
        <w:ind w:firstLine="540"/>
        <w:jc w:val="both"/>
      </w:pPr>
      <w:r>
        <w:rPr>
          <w:sz w:val="20"/>
        </w:rPr>
        <w:t xml:space="preserve">3.7.4. Подписанное уполномоченным должностным лицом Министерства согласие на заключение соглашения о перераспределении земель и (или) земельных участков в соответствии с утвержденным проектом межевания территории или уведомление об отказе в предоставлении государственной услуги в течение 3 календарных дней с момента принятия решения выдается (направляется) заявителю способом, указанным заявителем в заявлении.</w:t>
      </w:r>
    </w:p>
    <w:p>
      <w:pPr>
        <w:pStyle w:val="0"/>
        <w:jc w:val="both"/>
      </w:pPr>
      <w:r>
        <w:rPr>
          <w:sz w:val="20"/>
        </w:rPr>
        <w:t xml:space="preserve">(в ред. </w:t>
      </w:r>
      <w:hyperlink w:history="0" r:id="rId159"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3.7.5. Результатом административного действия является факт выдачи (направления) заявителю приказа Министерства, согласия на заключение соглашения о перераспределении земель и (или) земельных участков в соответствии с утвержденным проектом межевания территории или отказа в предоставлении государственной услуги.</w:t>
      </w:r>
    </w:p>
    <w:p>
      <w:pPr>
        <w:pStyle w:val="0"/>
        <w:jc w:val="both"/>
      </w:pPr>
      <w:r>
        <w:rPr>
          <w:sz w:val="20"/>
        </w:rPr>
        <w:t xml:space="preserve">(в ред. </w:t>
      </w:r>
      <w:hyperlink w:history="0" r:id="rId160"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jc w:val="both"/>
      </w:pPr>
      <w:r>
        <w:rPr>
          <w:sz w:val="20"/>
        </w:rPr>
      </w:r>
    </w:p>
    <w:p>
      <w:pPr>
        <w:pStyle w:val="2"/>
        <w:outlineLvl w:val="2"/>
        <w:jc w:val="center"/>
      </w:pPr>
      <w:r>
        <w:rPr>
          <w:sz w:val="20"/>
        </w:rPr>
        <w:t xml:space="preserve">3.8. Подготовка проекта соглашения о перераспределении</w:t>
      </w:r>
    </w:p>
    <w:p>
      <w:pPr>
        <w:pStyle w:val="2"/>
        <w:jc w:val="center"/>
      </w:pPr>
      <w:r>
        <w:rPr>
          <w:sz w:val="20"/>
        </w:rPr>
        <w:t xml:space="preserve">земель и (или) земельных участков</w:t>
      </w:r>
    </w:p>
    <w:p>
      <w:pPr>
        <w:pStyle w:val="0"/>
        <w:jc w:val="both"/>
      </w:pPr>
      <w:r>
        <w:rPr>
          <w:sz w:val="20"/>
        </w:rPr>
      </w:r>
    </w:p>
    <w:p>
      <w:pPr>
        <w:pStyle w:val="0"/>
        <w:ind w:firstLine="540"/>
        <w:jc w:val="both"/>
      </w:pPr>
      <w:r>
        <w:rPr>
          <w:sz w:val="20"/>
        </w:rPr>
        <w:t xml:space="preserve">3.8.1. Основанием для начала исполнения административной процедуры является предоставление выписки из ЕГРН об объекте недвижимости или об объектах недвижимости, содержащей сведения о земельных участках, образуемых в результате перераспределения, в результате исполнения заявителем требования </w:t>
      </w:r>
      <w:hyperlink w:history="0" r:id="rId16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пункта 11 статьи 39.29</w:t>
        </w:r>
      </w:hyperlink>
      <w:r>
        <w:rPr>
          <w:sz w:val="20"/>
        </w:rPr>
        <w:t xml:space="preserve"> Земельного кодекса Российской Федерации.</w:t>
      </w:r>
    </w:p>
    <w:p>
      <w:pPr>
        <w:pStyle w:val="0"/>
        <w:jc w:val="both"/>
      </w:pPr>
      <w:r>
        <w:rPr>
          <w:sz w:val="20"/>
        </w:rPr>
        <w:t xml:space="preserve">(п. 3.8.1 в ред. </w:t>
      </w:r>
      <w:hyperlink w:history="0" r:id="rId162"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3.8.2. Специалист отдела в течение 3 рабочих дней со дня поступления выписки (выписок) из ЕГРН на земельный участок (земельные участки) (при выявлении необходимости) осуществляет направление межведомственных запросов в органы (организации), участвующие в предоставлении государственной услуги (в порядке, установленном </w:t>
      </w:r>
      <w:hyperlink w:history="0" w:anchor="P462" w:tooltip="3.4. Формирование и направление межведомственных запросов">
        <w:r>
          <w:rPr>
            <w:sz w:val="20"/>
            <w:color w:val="0000ff"/>
          </w:rPr>
          <w:t xml:space="preserve">пунктом 3.4</w:t>
        </w:r>
      </w:hyperlink>
      <w:r>
        <w:rPr>
          <w:sz w:val="20"/>
        </w:rPr>
        <w:t xml:space="preserve"> Административного регламента), для получения в электронном виде документов по направленным запросам.</w:t>
      </w:r>
    </w:p>
    <w:p>
      <w:pPr>
        <w:pStyle w:val="0"/>
        <w:jc w:val="both"/>
      </w:pPr>
      <w:r>
        <w:rPr>
          <w:sz w:val="20"/>
        </w:rPr>
        <w:t xml:space="preserve">(п. 3.8.2 в ред. </w:t>
      </w:r>
      <w:hyperlink w:history="0" r:id="rId163"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w:t>
      </w:r>
    </w:p>
    <w:p>
      <w:pPr>
        <w:pStyle w:val="0"/>
        <w:spacing w:before="200" w:line-rule="auto"/>
        <w:ind w:firstLine="540"/>
        <w:jc w:val="both"/>
      </w:pPr>
      <w:r>
        <w:rPr>
          <w:sz w:val="20"/>
        </w:rPr>
        <w:t xml:space="preserve">3.8.3. После поступления запрашиваемой информации Специалист отдела осуществляет подготовку проекта соглашения о перераспределении земель и (или) земельных участков (далее - Проект соглашения).</w:t>
      </w:r>
    </w:p>
    <w:p>
      <w:pPr>
        <w:pStyle w:val="0"/>
        <w:spacing w:before="200" w:line-rule="auto"/>
        <w:ind w:firstLine="540"/>
        <w:jc w:val="both"/>
      </w:pPr>
      <w:r>
        <w:rPr>
          <w:sz w:val="20"/>
        </w:rPr>
        <w:t xml:space="preserve">Указанный Проект соглашения в течение 1 рабочего дня передается на согласование в отдел правового обеспечения Министерства.</w:t>
      </w:r>
    </w:p>
    <w:p>
      <w:pPr>
        <w:pStyle w:val="0"/>
        <w:jc w:val="both"/>
      </w:pPr>
      <w:r>
        <w:rPr>
          <w:sz w:val="20"/>
        </w:rPr>
        <w:t xml:space="preserve">(в ред. </w:t>
      </w:r>
      <w:hyperlink w:history="0" r:id="rId164"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Отдел правового обеспечения Министерства рассматривает направленный Проект соглашения и в течение 1 календарного дня принимает одно из перечисленных решений:</w:t>
      </w:r>
    </w:p>
    <w:p>
      <w:pPr>
        <w:pStyle w:val="0"/>
        <w:jc w:val="both"/>
      </w:pPr>
      <w:r>
        <w:rPr>
          <w:sz w:val="20"/>
        </w:rPr>
        <w:t xml:space="preserve">(в ред. </w:t>
      </w:r>
      <w:hyperlink w:history="0" r:id="rId165"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 согласовывает Проект соглашения в установленном порядке;</w:t>
      </w:r>
    </w:p>
    <w:p>
      <w:pPr>
        <w:pStyle w:val="0"/>
        <w:spacing w:before="200" w:line-rule="auto"/>
        <w:ind w:firstLine="540"/>
        <w:jc w:val="both"/>
      </w:pPr>
      <w:r>
        <w:rPr>
          <w:sz w:val="20"/>
        </w:rPr>
        <w:t xml:space="preserve">- отказывает в согласовании Проекта соглашения путем направления в течение 1 рабочего дня в отдел Министерства, ответственный за предоставление государственной услуги, заключения с указанием всех обоснованных в соответствии с действующим законодательством причин отказа.</w:t>
      </w:r>
    </w:p>
    <w:p>
      <w:pPr>
        <w:pStyle w:val="0"/>
        <w:jc w:val="both"/>
      </w:pPr>
      <w:r>
        <w:rPr>
          <w:sz w:val="20"/>
        </w:rPr>
        <w:t xml:space="preserve">(в ред. </w:t>
      </w:r>
      <w:hyperlink w:history="0" r:id="rId166"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3.8.4. Специалист отдела, ответственный за предоставление государственной услуги, при наличии заключения о несогласовании Проекта соглашения в течение 1 рабочего дорабатывает Проект соглашения и передает его в отдел правового обеспечения Министерства. В случае согласования Проекта соглашения он передается на подпись министру или заместителю министра, курирующему вопросы перераспределения земель и (или) земельных участков.</w:t>
      </w:r>
    </w:p>
    <w:p>
      <w:pPr>
        <w:pStyle w:val="0"/>
        <w:jc w:val="both"/>
      </w:pPr>
      <w:r>
        <w:rPr>
          <w:sz w:val="20"/>
        </w:rPr>
        <w:t xml:space="preserve">(в ред. </w:t>
      </w:r>
      <w:hyperlink w:history="0" r:id="rId167"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Уполномоченное должностное лицо Министерства подписывает Проект соглашения в срок, не превышающий 1 календарного дня с момента передачи Проекта соглашения.</w:t>
      </w:r>
    </w:p>
    <w:p>
      <w:pPr>
        <w:pStyle w:val="0"/>
        <w:jc w:val="both"/>
      </w:pPr>
      <w:r>
        <w:rPr>
          <w:sz w:val="20"/>
        </w:rPr>
        <w:t xml:space="preserve">(в ред. </w:t>
      </w:r>
      <w:hyperlink w:history="0" r:id="rId168"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3.8.5. Подписанный уполномоченным должностным лицом Министерства Проект соглашения в течение 1 рабочего дня передается в отдел контроля, документационного обеспечения и организации работы с обращениями граждан Министерства для регистрации и в течение 1 календарного дня направляется в адрес заявителя заказным письмом или выдается заявителю лично в МФЦ в соответствии с его заявлением.</w:t>
      </w:r>
    </w:p>
    <w:p>
      <w:pPr>
        <w:pStyle w:val="0"/>
        <w:jc w:val="both"/>
      </w:pPr>
      <w:r>
        <w:rPr>
          <w:sz w:val="20"/>
        </w:rPr>
        <w:t xml:space="preserve">(в ред. </w:t>
      </w:r>
      <w:hyperlink w:history="0" r:id="rId169"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1170, </w:t>
      </w:r>
      <w:hyperlink w:history="0" r:id="rId170"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3.8.6. Результатом административного действия является подписание соглашения о перераспределении земель и (или) земельных участков.</w:t>
      </w:r>
    </w:p>
    <w:p>
      <w:pPr>
        <w:pStyle w:val="0"/>
        <w:jc w:val="both"/>
      </w:pPr>
      <w:r>
        <w:rPr>
          <w:sz w:val="20"/>
        </w:rPr>
      </w:r>
    </w:p>
    <w:p>
      <w:pPr>
        <w:pStyle w:val="2"/>
        <w:outlineLvl w:val="2"/>
        <w:jc w:val="center"/>
      </w:pPr>
      <w:r>
        <w:rPr>
          <w:sz w:val="20"/>
        </w:rPr>
        <w:t xml:space="preserve">3.9. Порядок исправления допущенных опечаток</w:t>
      </w:r>
    </w:p>
    <w:p>
      <w:pPr>
        <w:pStyle w:val="2"/>
        <w:jc w:val="center"/>
      </w:pPr>
      <w:r>
        <w:rPr>
          <w:sz w:val="20"/>
        </w:rPr>
        <w:t xml:space="preserve">и (или) ошибок в выданных в результате предоставления</w:t>
      </w:r>
    </w:p>
    <w:p>
      <w:pPr>
        <w:pStyle w:val="2"/>
        <w:jc w:val="center"/>
      </w:pPr>
      <w:r>
        <w:rPr>
          <w:sz w:val="20"/>
        </w:rPr>
        <w:t xml:space="preserve">государственной услуги документах</w:t>
      </w:r>
    </w:p>
    <w:p>
      <w:pPr>
        <w:pStyle w:val="0"/>
        <w:jc w:val="center"/>
      </w:pPr>
      <w:r>
        <w:rPr>
          <w:sz w:val="20"/>
        </w:rPr>
        <w:t xml:space="preserve">(введен </w:t>
      </w:r>
      <w:hyperlink w:history="0" r:id="rId171"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приказом</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28.05.2020 N 1170)</w:t>
      </w:r>
    </w:p>
    <w:p>
      <w:pPr>
        <w:pStyle w:val="0"/>
        <w:jc w:val="both"/>
      </w:pPr>
      <w:r>
        <w:rPr>
          <w:sz w:val="20"/>
        </w:rPr>
      </w:r>
    </w:p>
    <w:p>
      <w:pPr>
        <w:pStyle w:val="0"/>
        <w:ind w:firstLine="540"/>
        <w:jc w:val="both"/>
      </w:pPr>
      <w:r>
        <w:rPr>
          <w:sz w:val="20"/>
        </w:rPr>
        <w:t xml:space="preserve">3.9.1. В случае выявления заявителем в документах, полученных в результате предоставления государственной услуги, из числа указанных в </w:t>
      </w:r>
      <w:hyperlink w:history="0" w:anchor="P159" w:tooltip="2.3. Результат предоставления государственной услуги">
        <w:r>
          <w:rPr>
            <w:sz w:val="20"/>
            <w:color w:val="0000ff"/>
          </w:rPr>
          <w:t xml:space="preserve">подразделе 2.3</w:t>
        </w:r>
      </w:hyperlink>
      <w:r>
        <w:rPr>
          <w:sz w:val="20"/>
        </w:rPr>
        <w:t xml:space="preserve">, </w:t>
      </w:r>
      <w:hyperlink w:history="0" w:anchor="P171" w:tooltip="2.4.3. В срок не более чем 20 календарных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r>
          <w:rPr>
            <w:sz w:val="20"/>
            <w:color w:val="0000ff"/>
          </w:rPr>
          <w:t xml:space="preserve">пункте 2.4.3</w:t>
        </w:r>
      </w:hyperlink>
      <w:r>
        <w:rPr>
          <w:sz w:val="20"/>
        </w:rPr>
        <w:t xml:space="preserve"> настоящего Административного регламента, опечаток и (или) ошибок заявитель представляет в Министерство заявление об исправлении таких опечаток и (или) ошибок.</w:t>
      </w:r>
    </w:p>
    <w:p>
      <w:pPr>
        <w:pStyle w:val="0"/>
        <w:jc w:val="both"/>
      </w:pPr>
      <w:r>
        <w:rPr>
          <w:sz w:val="20"/>
        </w:rPr>
        <w:t xml:space="preserve">(в ред. </w:t>
      </w:r>
      <w:hyperlink w:history="0" r:id="rId172"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3.9.2. К заявлению об исправлении опечаток и (или) ошибок прилагается оригинал документа, полученного в результате предоставления государственной услуги, в котором выявлены опечатки и (или) ошибки. Заявитель вправе приложить к заявлению документы либо их копии, подтверждающие допущенные опечатку и (или) ошибку. Ответственный сотрудник отдела Министерства в течение 1 рабочего дня со дня поступления соответствующего заявления проводит проверку указанных в заявлении сведений.</w:t>
      </w:r>
    </w:p>
    <w:p>
      <w:pPr>
        <w:pStyle w:val="0"/>
        <w:jc w:val="both"/>
      </w:pPr>
      <w:r>
        <w:rPr>
          <w:sz w:val="20"/>
        </w:rPr>
        <w:t xml:space="preserve">(в ред. </w:t>
      </w:r>
      <w:hyperlink w:history="0" r:id="rId173"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3.9.3. В случае выявления допущенных опечаток и (или) ошибок в документах, указанных в </w:t>
      </w:r>
      <w:hyperlink w:history="0" w:anchor="P159" w:tooltip="2.3. Результат предоставления государственной услуги">
        <w:r>
          <w:rPr>
            <w:sz w:val="20"/>
            <w:color w:val="0000ff"/>
          </w:rPr>
          <w:t xml:space="preserve">подразделе 2.3</w:t>
        </w:r>
      </w:hyperlink>
      <w:r>
        <w:rPr>
          <w:sz w:val="20"/>
        </w:rPr>
        <w:t xml:space="preserve">, </w:t>
      </w:r>
      <w:hyperlink w:history="0" w:anchor="P171" w:tooltip="2.4.3. В срок не более чем 20 календарных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r>
          <w:rPr>
            <w:sz w:val="20"/>
            <w:color w:val="0000ff"/>
          </w:rPr>
          <w:t xml:space="preserve">пункте 2.4.3</w:t>
        </w:r>
      </w:hyperlink>
      <w:r>
        <w:rPr>
          <w:sz w:val="20"/>
        </w:rPr>
        <w:t xml:space="preserve"> настоящего Административного регламента, ответственный сотрудник отдела Министерства осуществляет исправление таких опечаток и (или) ошибок в срок, не превышающий 5 рабочих дней со дня поступления в Министерство соответствующего заявления.</w:t>
      </w:r>
    </w:p>
    <w:p>
      <w:pPr>
        <w:pStyle w:val="0"/>
        <w:jc w:val="both"/>
      </w:pPr>
      <w:r>
        <w:rPr>
          <w:sz w:val="20"/>
        </w:rPr>
        <w:t xml:space="preserve">(в ред. </w:t>
      </w:r>
      <w:hyperlink w:history="0" r:id="rId174"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3.9.4. Результатом административной процедуры является исправление допущенных опечаток и (или) ошибок, выдача заявителю нового документа взамен ранее выданного документа или сообщение об отсутствии допущенных опечаток и (или) ошибок.</w:t>
      </w:r>
    </w:p>
    <w:p>
      <w:pPr>
        <w:pStyle w:val="0"/>
        <w:jc w:val="both"/>
      </w:pPr>
      <w:r>
        <w:rPr>
          <w:sz w:val="20"/>
        </w:rPr>
      </w:r>
    </w:p>
    <w:p>
      <w:pPr>
        <w:pStyle w:val="2"/>
        <w:outlineLvl w:val="1"/>
        <w:jc w:val="center"/>
      </w:pPr>
      <w:r>
        <w:rPr>
          <w:sz w:val="20"/>
        </w:rPr>
        <w:t xml:space="preserve">4. Формы контроля исполнения административного регламента</w:t>
      </w:r>
    </w:p>
    <w:p>
      <w:pPr>
        <w:pStyle w:val="0"/>
        <w:jc w:val="both"/>
      </w:pPr>
      <w:r>
        <w:rPr>
          <w:sz w:val="20"/>
        </w:rPr>
      </w:r>
    </w:p>
    <w:p>
      <w:pPr>
        <w:pStyle w:val="0"/>
        <w:ind w:firstLine="540"/>
        <w:jc w:val="both"/>
      </w:pPr>
      <w:r>
        <w:rPr>
          <w:sz w:val="20"/>
        </w:rPr>
        <w:t xml:space="preserve">4.1. Текущий контроль предоставления государственной услуги осуществляется министром и заместителем министра, курирующим вопросы перераспределения земель и (или) земельных участков.</w:t>
      </w:r>
    </w:p>
    <w:p>
      <w:pPr>
        <w:pStyle w:val="0"/>
        <w:jc w:val="both"/>
      </w:pPr>
      <w:r>
        <w:rPr>
          <w:sz w:val="20"/>
        </w:rPr>
        <w:t xml:space="preserve">(в ред. </w:t>
      </w:r>
      <w:hyperlink w:history="0" r:id="rId175"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4.2. Перечень иных должностных лиц Министерства, осуществляющих текущий контроль предоставления государственной услуги, в том числе реализации предусмотренных настоящим Административным регламентом административных процедур, устанавливается правовыми актами Министерства, Положением о Министерстве и положениями об отделах Министерства, ответственных за предоставление государственной услуги, должностными регламентами государственных гражданских служащих Министерства.</w:t>
      </w:r>
    </w:p>
    <w:p>
      <w:pPr>
        <w:pStyle w:val="0"/>
        <w:jc w:val="both"/>
      </w:pPr>
      <w:r>
        <w:rPr>
          <w:sz w:val="20"/>
        </w:rPr>
        <w:t xml:space="preserve">(в ред. </w:t>
      </w:r>
      <w:hyperlink w:history="0" r:id="rId176"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Государственные гражданские служащие Министерства,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Административном регламентом.</w:t>
      </w:r>
    </w:p>
    <w:p>
      <w:pPr>
        <w:pStyle w:val="0"/>
        <w:jc w:val="both"/>
      </w:pPr>
      <w:r>
        <w:rPr>
          <w:sz w:val="20"/>
        </w:rPr>
        <w:t xml:space="preserve">(в ред. </w:t>
      </w:r>
      <w:hyperlink w:history="0" r:id="rId177"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исполнения государственными гражданскими служащими Министерства положений настоящего Административного регламента, иных нормативных правовых актов Российской Федерации и Воронежской области.</w:t>
      </w:r>
    </w:p>
    <w:p>
      <w:pPr>
        <w:pStyle w:val="0"/>
        <w:jc w:val="both"/>
      </w:pPr>
      <w:r>
        <w:rPr>
          <w:sz w:val="20"/>
        </w:rPr>
        <w:t xml:space="preserve">(в ред. </w:t>
      </w:r>
      <w:hyperlink w:history="0" r:id="rId178"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Периодичность осуществления текущего контроля устанавливается министром, но не реже чем 1 раз в месяц.</w:t>
      </w:r>
    </w:p>
    <w:p>
      <w:pPr>
        <w:pStyle w:val="0"/>
        <w:jc w:val="both"/>
      </w:pPr>
      <w:r>
        <w:rPr>
          <w:sz w:val="20"/>
        </w:rPr>
        <w:t xml:space="preserve">(в ред. </w:t>
      </w:r>
      <w:hyperlink w:history="0" r:id="rId179"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Министерства с целью выявления допущенных ими нарушений в соответствии с требованиями настоящего Административного регламента.</w:t>
      </w:r>
    </w:p>
    <w:p>
      <w:pPr>
        <w:pStyle w:val="0"/>
        <w:jc w:val="both"/>
      </w:pPr>
      <w:r>
        <w:rPr>
          <w:sz w:val="20"/>
        </w:rPr>
        <w:t xml:space="preserve">(в ред. </w:t>
      </w:r>
      <w:hyperlink w:history="0" r:id="rId180"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4.5. Проверки полноты и качества предоставления государственной услуги осуществляются на основании правовых актов (приказов) Министерства.</w:t>
      </w:r>
    </w:p>
    <w:p>
      <w:pPr>
        <w:pStyle w:val="0"/>
        <w:jc w:val="both"/>
      </w:pPr>
      <w:r>
        <w:rPr>
          <w:sz w:val="20"/>
        </w:rPr>
        <w:t xml:space="preserve">(в ред. </w:t>
      </w:r>
      <w:hyperlink w:history="0" r:id="rId181"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Проверки могут быть плановыми (осуществляться на основании месячных, полугодовых или годовых планов работы Министерства)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Министерства.</w:t>
      </w:r>
    </w:p>
    <w:p>
      <w:pPr>
        <w:pStyle w:val="0"/>
        <w:jc w:val="both"/>
      </w:pPr>
      <w:r>
        <w:rPr>
          <w:sz w:val="20"/>
        </w:rPr>
        <w:t xml:space="preserve">(в ред. </w:t>
      </w:r>
      <w:hyperlink w:history="0" r:id="rId182"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Министерства.</w:t>
      </w:r>
    </w:p>
    <w:p>
      <w:pPr>
        <w:pStyle w:val="0"/>
        <w:jc w:val="both"/>
      </w:pPr>
      <w:r>
        <w:rPr>
          <w:sz w:val="20"/>
        </w:rPr>
        <w:t xml:space="preserve">(в ред. </w:t>
      </w:r>
      <w:hyperlink w:history="0" r:id="rId183"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МФЦ, организаций, указанных в</w:t>
      </w:r>
    </w:p>
    <w:p>
      <w:pPr>
        <w:pStyle w:val="2"/>
        <w:jc w:val="center"/>
      </w:pPr>
      <w:r>
        <w:rPr>
          <w:sz w:val="20"/>
        </w:rPr>
        <w:t xml:space="preserve">части 1.1 статьи 16 Федерального закона от 27.07.2010</w:t>
      </w:r>
    </w:p>
    <w:p>
      <w:pPr>
        <w:pStyle w:val="2"/>
        <w:jc w:val="center"/>
      </w:pPr>
      <w:r>
        <w:rPr>
          <w:sz w:val="20"/>
        </w:rPr>
        <w:t xml:space="preserve">N 210-ФЗ "Об организации предоставления государственных</w:t>
      </w:r>
    </w:p>
    <w:p>
      <w:pPr>
        <w:pStyle w:val="2"/>
        <w:jc w:val="center"/>
      </w:pPr>
      <w:r>
        <w:rPr>
          <w:sz w:val="20"/>
        </w:rPr>
        <w:t xml:space="preserve">и муниципальных услуг", а также их должностных лиц,</w:t>
      </w:r>
    </w:p>
    <w:p>
      <w:pPr>
        <w:pStyle w:val="2"/>
        <w:jc w:val="center"/>
      </w:pPr>
      <w:r>
        <w:rPr>
          <w:sz w:val="20"/>
        </w:rPr>
        <w:t xml:space="preserve">государственных служащих, работников</w:t>
      </w:r>
    </w:p>
    <w:p>
      <w:pPr>
        <w:pStyle w:val="0"/>
        <w:jc w:val="center"/>
      </w:pPr>
      <w:r>
        <w:rPr>
          <w:sz w:val="20"/>
        </w:rPr>
        <w:t xml:space="preserve">(в ред. </w:t>
      </w:r>
      <w:hyperlink w:history="0" r:id="rId184"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28.05.2020 N 1170)</w:t>
      </w:r>
    </w:p>
    <w:p>
      <w:pPr>
        <w:pStyle w:val="0"/>
        <w:jc w:val="both"/>
      </w:pPr>
      <w:r>
        <w:rPr>
          <w:sz w:val="20"/>
        </w:rPr>
      </w:r>
    </w:p>
    <w:p>
      <w:pPr>
        <w:pStyle w:val="0"/>
        <w:ind w:firstLine="540"/>
        <w:jc w:val="both"/>
      </w:pPr>
      <w:r>
        <w:rPr>
          <w:sz w:val="20"/>
        </w:rPr>
        <w:t xml:space="preserve">5.1. Заявители имеют право на обжалование действий (бездействия) и решений, осуществляемых и принятых в ходе предоставления государственной услуги в досудебном (внесудебном) порядке.</w:t>
      </w:r>
    </w:p>
    <w:p>
      <w:pPr>
        <w:pStyle w:val="0"/>
        <w:spacing w:before="200" w:line-rule="auto"/>
        <w:ind w:firstLine="540"/>
        <w:jc w:val="both"/>
      </w:pPr>
      <w:r>
        <w:rPr>
          <w:sz w:val="20"/>
        </w:rPr>
        <w:t xml:space="preserve">5.2. Предмет досудебного (внесудебного) обжалования:</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 нарушение срока регистрации запроса заявителя о предоставлении государственной услуги, запроса, указанного в </w:t>
      </w:r>
      <w:hyperlink w:history="0" r:id="rId18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18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pPr>
        <w:pStyle w:val="0"/>
        <w:spacing w:before="200" w:line-rule="auto"/>
        <w:ind w:firstLine="540"/>
        <w:jc w:val="both"/>
      </w:pPr>
      <w:r>
        <w:rPr>
          <w:sz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pPr>
        <w:pStyle w:val="0"/>
        <w:spacing w:before="200" w:line-rule="auto"/>
        <w:ind w:firstLine="540"/>
        <w:jc w:val="both"/>
      </w:pPr>
      <w:r>
        <w:rPr>
          <w:sz w:val="20"/>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18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 отказ Министерства, должностного лица Министерства, МФЦ, его работников, организаций, указанных в </w:t>
      </w:r>
      <w:hyperlink w:history="0" r:id="rId18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от 27.07.2010 N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18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190"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19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9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19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5.3. Информирование заявителей о порядке обжалования решений и действий (бездействия) органов, предоставляющих государственные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государственных услуг, на их официальных сайтах, на Едином портале государственных и муниципальных услуг (функций) и портале Воронежской области.</w:t>
      </w:r>
    </w:p>
    <w:p>
      <w:pPr>
        <w:pStyle w:val="0"/>
        <w:spacing w:before="200" w:line-rule="auto"/>
        <w:ind w:firstLine="540"/>
        <w:jc w:val="both"/>
      </w:pPr>
      <w:r>
        <w:rPr>
          <w:sz w:val="20"/>
        </w:rPr>
        <w:t xml:space="preserve">5.4. Исчерпывающий перечень оснований для оставления жалобы без ответа:</w:t>
      </w:r>
    </w:p>
    <w:p>
      <w:pPr>
        <w:pStyle w:val="0"/>
        <w:spacing w:before="200" w:line-rule="auto"/>
        <w:ind w:firstLine="540"/>
        <w:jc w:val="both"/>
      </w:pPr>
      <w:r>
        <w:rPr>
          <w:sz w:val="20"/>
        </w:rPr>
        <w:t xml:space="preserve">- наличие в жалобе нецензурных либо оскорбительных выражений, угроз жизни, здоровью и имуществу должностного лица, гражданского служащего, работника МФЦ, а также членов его семьи;</w:t>
      </w:r>
    </w:p>
    <w:p>
      <w:pPr>
        <w:pStyle w:val="0"/>
        <w:spacing w:before="200" w:line-rule="auto"/>
        <w:ind w:firstLine="540"/>
        <w:jc w:val="both"/>
      </w:pPr>
      <w:r>
        <w:rPr>
          <w:sz w:val="20"/>
        </w:rPr>
        <w:t xml:space="preserve">-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pPr>
        <w:pStyle w:val="0"/>
        <w:spacing w:before="200" w:line-rule="auto"/>
        <w:ind w:firstLine="540"/>
        <w:jc w:val="both"/>
      </w:pPr>
      <w:r>
        <w:rPr>
          <w:sz w:val="20"/>
        </w:rPr>
        <w:t xml:space="preserve">Министерство, должностное лицо Министерства, уполномоченные на рассмотрение жалобы, МФЦ, министерство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pPr>
        <w:pStyle w:val="0"/>
        <w:jc w:val="both"/>
      </w:pPr>
      <w:r>
        <w:rPr>
          <w:sz w:val="20"/>
        </w:rPr>
        <w:t xml:space="preserve">(в ред. </w:t>
      </w:r>
      <w:hyperlink w:history="0" r:id="rId194"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В случае если почтовый адрес заявителя не указан или не поддается прочтению, письменный ответ на бумажном носителе заявителю не направляется.</w:t>
      </w:r>
    </w:p>
    <w:bookmarkStart w:id="635" w:name="P635"/>
    <w:bookmarkEnd w:id="635"/>
    <w:p>
      <w:pPr>
        <w:pStyle w:val="0"/>
        <w:spacing w:before="200" w:line-rule="auto"/>
        <w:ind w:firstLine="540"/>
        <w:jc w:val="both"/>
      </w:pPr>
      <w:r>
        <w:rPr>
          <w:sz w:val="20"/>
        </w:rPr>
        <w:t xml:space="preserve">5.5. Основания для начала процедуры досудебного (внесудебного) обжалования.</w:t>
      </w:r>
    </w:p>
    <w:p>
      <w:pPr>
        <w:pStyle w:val="0"/>
        <w:spacing w:before="200" w:line-rule="auto"/>
        <w:ind w:firstLine="540"/>
        <w:jc w:val="both"/>
      </w:pPr>
      <w:r>
        <w:rPr>
          <w:sz w:val="20"/>
        </w:rPr>
        <w:t xml:space="preserve">5.5.1. Основанием для начала процедуры досудебного (внесудебного) обжалования является поступление жалобы в Министерство, МФЦ, в министерство цифрового развития Воронежской области, Правительство Воронежской области, а также в привлекаемые организации. Жалоба подается в письменной форме на бумажном носителе или в электронной форме.</w:t>
      </w:r>
    </w:p>
    <w:p>
      <w:pPr>
        <w:pStyle w:val="0"/>
        <w:jc w:val="both"/>
      </w:pPr>
      <w:r>
        <w:rPr>
          <w:sz w:val="20"/>
        </w:rPr>
        <w:t xml:space="preserve">(в ред. </w:t>
      </w:r>
      <w:hyperlink w:history="0" r:id="rId195"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5.5.2. Жалоба на решения и действия (бездействие) Министерства, должностного лица Министерства, государственного служащего, министра может быть направлена по почте, через МФЦ, с использованием информационно-телекоммуникационной сети "Интернет", официального сайта Министерства,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pPr>
        <w:pStyle w:val="0"/>
        <w:jc w:val="both"/>
      </w:pPr>
      <w:r>
        <w:rPr>
          <w:sz w:val="20"/>
        </w:rPr>
        <w:t xml:space="preserve">(в ред. </w:t>
      </w:r>
      <w:hyperlink w:history="0" r:id="rId196"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pPr>
        <w:pStyle w:val="0"/>
        <w:spacing w:before="200" w:line-rule="auto"/>
        <w:ind w:firstLine="540"/>
        <w:jc w:val="both"/>
      </w:pPr>
      <w:r>
        <w:rPr>
          <w:sz w:val="20"/>
        </w:rPr>
        <w:t xml:space="preserve">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pPr>
        <w:pStyle w:val="0"/>
        <w:spacing w:before="200" w:line-rule="auto"/>
        <w:ind w:firstLine="540"/>
        <w:jc w:val="both"/>
      </w:pPr>
      <w:r>
        <w:rPr>
          <w:sz w:val="20"/>
        </w:rPr>
        <w:t xml:space="preserve">5.5.5. Жалоба должна содержать:</w:t>
      </w:r>
    </w:p>
    <w:p>
      <w:pPr>
        <w:pStyle w:val="0"/>
        <w:spacing w:before="200" w:line-rule="auto"/>
        <w:ind w:firstLine="540"/>
        <w:jc w:val="both"/>
      </w:pPr>
      <w:r>
        <w:rPr>
          <w:sz w:val="20"/>
        </w:rPr>
        <w:t xml:space="preserve">- наименование органа, предоставляющего государственную услугу (Министерство), должностного лица Министерства либо государственного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pPr>
        <w:pStyle w:val="0"/>
        <w:jc w:val="both"/>
      </w:pPr>
      <w:r>
        <w:rPr>
          <w:sz w:val="20"/>
        </w:rPr>
        <w:t xml:space="preserve">(в ред. </w:t>
      </w:r>
      <w:hyperlink w:history="0" r:id="rId197"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Министерства, должностного лица Министерства либо государственного служащего, МФЦ, работника МФЦ, привлекаемых организаций, их работников;</w:t>
      </w:r>
    </w:p>
    <w:p>
      <w:pPr>
        <w:pStyle w:val="0"/>
        <w:jc w:val="both"/>
      </w:pPr>
      <w:r>
        <w:rPr>
          <w:sz w:val="20"/>
        </w:rPr>
        <w:t xml:space="preserve">(в ред. </w:t>
      </w:r>
      <w:hyperlink w:history="0" r:id="rId198"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w:t>
      </w:r>
      <w:hyperlink w:history="0" r:id="rId199"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5.6. Заявитель вправе получить информацию и документы, необходимые для обоснования и рассмотрения жалобы.</w:t>
      </w:r>
    </w:p>
    <w:p>
      <w:pPr>
        <w:pStyle w:val="0"/>
        <w:spacing w:before="200" w:line-rule="auto"/>
        <w:ind w:firstLine="540"/>
        <w:jc w:val="both"/>
      </w:pPr>
      <w:r>
        <w:rPr>
          <w:sz w:val="20"/>
        </w:rPr>
        <w:t xml:space="preserve">5.7. Исполнительные органы Воронежской области и должностные лица, которым может быть адресована жалоба заявителя в досудебном (внесудебном) порядке.</w:t>
      </w:r>
    </w:p>
    <w:p>
      <w:pPr>
        <w:pStyle w:val="0"/>
        <w:jc w:val="both"/>
      </w:pPr>
      <w:r>
        <w:rPr>
          <w:sz w:val="20"/>
        </w:rPr>
        <w:t xml:space="preserve">(в ред. </w:t>
      </w:r>
      <w:hyperlink w:history="0" r:id="rId200"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5.7.1. Жалобы на решения и действия (бездействие) министра подаются в Правительство Воронежской области.</w:t>
      </w:r>
    </w:p>
    <w:p>
      <w:pPr>
        <w:pStyle w:val="0"/>
        <w:jc w:val="both"/>
      </w:pPr>
      <w:r>
        <w:rPr>
          <w:sz w:val="20"/>
        </w:rPr>
        <w:t xml:space="preserve">(в ред. </w:t>
      </w:r>
      <w:hyperlink w:history="0" r:id="rId201"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5.7.2. Жалобы на решения и действия (бездействие) работника МФЦ подаются руководителю МФЦ.</w:t>
      </w:r>
    </w:p>
    <w:p>
      <w:pPr>
        <w:pStyle w:val="0"/>
        <w:spacing w:before="200" w:line-rule="auto"/>
        <w:ind w:firstLine="540"/>
        <w:jc w:val="both"/>
      </w:pPr>
      <w:r>
        <w:rPr>
          <w:sz w:val="20"/>
        </w:rPr>
        <w:t xml:space="preserve">5.7.3.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pPr>
        <w:pStyle w:val="0"/>
        <w:jc w:val="both"/>
      </w:pPr>
      <w:r>
        <w:rPr>
          <w:sz w:val="20"/>
        </w:rPr>
        <w:t xml:space="preserve">(в ред. </w:t>
      </w:r>
      <w:hyperlink w:history="0" r:id="rId202"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5.7.4. Жалобы на решения и действия (бездействие) работников привлекаемых организаций подаются руководителям этих организаций.</w:t>
      </w:r>
    </w:p>
    <w:p>
      <w:pPr>
        <w:pStyle w:val="0"/>
        <w:spacing w:before="200" w:line-rule="auto"/>
        <w:ind w:firstLine="540"/>
        <w:jc w:val="both"/>
      </w:pPr>
      <w:r>
        <w:rPr>
          <w:sz w:val="20"/>
        </w:rPr>
        <w:t xml:space="preserve">5.8. Сроки рассмотрения жалобы:</w:t>
      </w:r>
    </w:p>
    <w:p>
      <w:pPr>
        <w:pStyle w:val="0"/>
        <w:spacing w:before="200" w:line-rule="auto"/>
        <w:ind w:firstLine="540"/>
        <w:jc w:val="both"/>
      </w:pPr>
      <w:r>
        <w:rPr>
          <w:sz w:val="20"/>
        </w:rPr>
        <w:t xml:space="preserve">Жалоба, поступившая в Министерство, МФЦ, министерство цифрового развития Воронежской области, в привлекаемые организации либо в Правительство Воронежской области, подлежит рассмотрению в течение пятнадцати рабочих дней со дня ее регистрации, а в случае обжалования отказа Министерства,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(в ред. </w:t>
      </w:r>
      <w:hyperlink w:history="0" r:id="rId203"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5.9. Результат досудебного (внесудебного) обжалования применительно к каждой процедуре либо инстанции обжалования.</w:t>
      </w:r>
    </w:p>
    <w:bookmarkStart w:id="663" w:name="P663"/>
    <w:bookmarkEnd w:id="663"/>
    <w:p>
      <w:pPr>
        <w:pStyle w:val="0"/>
        <w:spacing w:before="200" w:line-rule="auto"/>
        <w:ind w:firstLine="540"/>
        <w:jc w:val="both"/>
      </w:pPr>
      <w:r>
        <w:rPr>
          <w:sz w:val="20"/>
        </w:rPr>
        <w:t xml:space="preserve">5.9.1.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5.9.2. В удовлетворении жалобы отказывается в следующих случаях:</w:t>
      </w:r>
    </w:p>
    <w:p>
      <w:pPr>
        <w:pStyle w:val="0"/>
        <w:spacing w:before="200" w:line-rule="auto"/>
        <w:ind w:firstLine="540"/>
        <w:jc w:val="both"/>
      </w:pPr>
      <w:r>
        <w:rPr>
          <w:sz w:val="20"/>
        </w:rPr>
        <w:t xml:space="preserve">1) наличие вступившего в законную силу решения суда, арбитражного суда об отказе в удовлетворении жалобы о том же предмете и по тем же основаниям;</w:t>
      </w:r>
    </w:p>
    <w:p>
      <w:pPr>
        <w:pStyle w:val="0"/>
        <w:spacing w:before="200" w:line-rule="auto"/>
        <w:ind w:firstLine="540"/>
        <w:jc w:val="both"/>
      </w:pPr>
      <w:r>
        <w:rPr>
          <w:sz w:val="20"/>
        </w:rPr>
        <w:t xml:space="preserve">2) подача жалобы лицом, полномочия которого не подтверждены в порядке, установленном законодательством;</w:t>
      </w:r>
    </w:p>
    <w:p>
      <w:pPr>
        <w:pStyle w:val="0"/>
        <w:spacing w:before="200" w:line-rule="auto"/>
        <w:ind w:firstLine="540"/>
        <w:jc w:val="both"/>
      </w:pPr>
      <w:r>
        <w:rPr>
          <w:sz w:val="20"/>
        </w:rPr>
        <w:t xml:space="preserve">3) наличие решения по жалобе, принятого ранее Министерством в соответствии с </w:t>
      </w:r>
      <w:hyperlink w:history="0" r:id="rId204"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Законом</w:t>
        </w:r>
      </w:hyperlink>
      <w:r>
        <w:rPr>
          <w:sz w:val="20"/>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pPr>
        <w:pStyle w:val="0"/>
        <w:jc w:val="both"/>
      </w:pPr>
      <w:r>
        <w:rPr>
          <w:sz w:val="20"/>
        </w:rPr>
        <w:t xml:space="preserve">(в ред. </w:t>
      </w:r>
      <w:hyperlink w:history="0" r:id="rId205"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4) если обжалуемые действия являются правомерными.</w:t>
      </w:r>
    </w:p>
    <w:p>
      <w:pPr>
        <w:pStyle w:val="0"/>
        <w:spacing w:before="200" w:line-rule="auto"/>
        <w:ind w:firstLine="540"/>
        <w:jc w:val="both"/>
      </w:pPr>
      <w:r>
        <w:rPr>
          <w:sz w:val="20"/>
        </w:rPr>
        <w:t xml:space="preserve">5.9.3. Не позднее дня, следующего за днем принятия решения, указанного в </w:t>
      </w:r>
      <w:hyperlink w:history="0" w:anchor="P663" w:tooltip="5.9.1. По результатам рассмотрения жалобы принимается одно из следующих решений:">
        <w:r>
          <w:rPr>
            <w:sz w:val="20"/>
            <w:color w:val="0000ff"/>
          </w:rPr>
          <w:t xml:space="preserve">пункте 5.9.1</w:t>
        </w:r>
      </w:hyperlink>
      <w:r>
        <w:rPr>
          <w:sz w:val="20"/>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государственной услуги, информация о действиях, осуществляемых Министерством, МФЦ либо привлекаемой организацией,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в целях получения государственной услуги, а также приносятся извинения за доставленные неудобства.</w:t>
      </w:r>
    </w:p>
    <w:p>
      <w:pPr>
        <w:pStyle w:val="0"/>
        <w:jc w:val="both"/>
      </w:pPr>
      <w:r>
        <w:rPr>
          <w:sz w:val="20"/>
        </w:rPr>
        <w:t xml:space="preserve">(в ред. </w:t>
      </w:r>
      <w:hyperlink w:history="0" r:id="rId206"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rPr>
        <w:t xml:space="preserve"> Минимущества ВО от 29.12.2023 N 4037)</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635" w:tooltip="5.5. Основания для начала процедуры досудебного (внесудебного) обжалования.">
        <w:r>
          <w:rPr>
            <w:sz w:val="20"/>
            <w:color w:val="0000ff"/>
          </w:rPr>
          <w:t xml:space="preserve">пунктом 5.5</w:t>
        </w:r>
      </w:hyperlink>
      <w:r>
        <w:rPr>
          <w:sz w:val="20"/>
        </w:rPr>
        <w:t xml:space="preserve"> настоящего Административного регламента, незамедлительно направляют имеющиеся материалы в органы прокуратуры.</w:t>
      </w:r>
    </w:p>
    <w:p>
      <w:pPr>
        <w:pStyle w:val="0"/>
        <w:spacing w:before="200" w:line-rule="auto"/>
        <w:ind w:firstLine="540"/>
        <w:jc w:val="both"/>
      </w:pPr>
      <w:r>
        <w:rPr>
          <w:sz w:val="20"/>
        </w:rPr>
        <w:t xml:space="preserve">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pPr>
        <w:pStyle w:val="0"/>
        <w:spacing w:before="200" w:line-rule="auto"/>
        <w:ind w:firstLine="540"/>
        <w:jc w:val="both"/>
      </w:pPr>
      <w:r>
        <w:rPr>
          <w:sz w:val="20"/>
        </w:rPr>
        <w:t xml:space="preserve">5.11. Перечень нормативных правовых актов, регулирующих порядок досудебного (внесудебного) обжалования решений и действий (бездействия):</w:t>
      </w:r>
    </w:p>
    <w:p>
      <w:pPr>
        <w:pStyle w:val="0"/>
        <w:spacing w:before="200" w:line-rule="auto"/>
        <w:ind w:firstLine="540"/>
        <w:jc w:val="both"/>
      </w:pPr>
      <w:r>
        <w:rPr>
          <w:sz w:val="20"/>
        </w:rPr>
        <w:t xml:space="preserve">1) Федеральный </w:t>
      </w:r>
      <w:hyperlink w:history="0" r:id="rId20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 </w:t>
      </w:r>
      <w:hyperlink w:history="0" r:id="rId208"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3) </w:t>
      </w:r>
      <w:hyperlink w:history="0" r:id="rId209"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w:t>
        </w:r>
      </w:hyperlink>
      <w:r>
        <w:rPr>
          <w:sz w:val="20"/>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w:t>
      </w:r>
    </w:p>
    <w:p>
      <w:pPr>
        <w:pStyle w:val="0"/>
        <w:spacing w:before="200" w:line-rule="auto"/>
        <w:ind w:firstLine="540"/>
        <w:jc w:val="both"/>
      </w:pPr>
      <w:r>
        <w:rPr>
          <w:sz w:val="20"/>
        </w:rPr>
        <w:t xml:space="preserve">5.12. Размещение информации о порядке обжалования решений и действий (бездействия), совершенных при предоставлении государственной услуги.</w:t>
      </w:r>
    </w:p>
    <w:p>
      <w:pPr>
        <w:pStyle w:val="0"/>
        <w:spacing w:before="200" w:line-rule="auto"/>
        <w:ind w:firstLine="540"/>
        <w:jc w:val="both"/>
      </w:pPr>
      <w:r>
        <w:rPr>
          <w:sz w:val="20"/>
        </w:rPr>
        <w:t xml:space="preserve">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"Заключение соглашений о перераспределении</w:t>
      </w:r>
    </w:p>
    <w:p>
      <w:pPr>
        <w:pStyle w:val="0"/>
        <w:jc w:val="right"/>
      </w:pPr>
      <w:r>
        <w:rPr>
          <w:sz w:val="20"/>
        </w:rPr>
        <w:t xml:space="preserve">земель и (или) земельных участков, находящихся</w:t>
      </w:r>
    </w:p>
    <w:p>
      <w:pPr>
        <w:pStyle w:val="0"/>
        <w:jc w:val="right"/>
      </w:pPr>
      <w:r>
        <w:rPr>
          <w:sz w:val="20"/>
        </w:rPr>
        <w:t xml:space="preserve">в государственной или муниципальной</w:t>
      </w:r>
    </w:p>
    <w:p>
      <w:pPr>
        <w:pStyle w:val="0"/>
        <w:jc w:val="right"/>
      </w:pPr>
      <w:r>
        <w:rPr>
          <w:sz w:val="20"/>
        </w:rPr>
        <w:t xml:space="preserve">собственности, а также соглашений о</w:t>
      </w:r>
    </w:p>
    <w:p>
      <w:pPr>
        <w:pStyle w:val="0"/>
        <w:jc w:val="right"/>
      </w:pPr>
      <w:r>
        <w:rPr>
          <w:sz w:val="20"/>
        </w:rPr>
        <w:t xml:space="preserve">перераспределении земель и (или) земельных</w:t>
      </w:r>
    </w:p>
    <w:p>
      <w:pPr>
        <w:pStyle w:val="0"/>
        <w:jc w:val="right"/>
      </w:pPr>
      <w:r>
        <w:rPr>
          <w:sz w:val="20"/>
        </w:rPr>
        <w:t xml:space="preserve">участков, находящихся в собственности</w:t>
      </w:r>
    </w:p>
    <w:p>
      <w:pPr>
        <w:pStyle w:val="0"/>
        <w:jc w:val="right"/>
      </w:pPr>
      <w:r>
        <w:rPr>
          <w:sz w:val="20"/>
        </w:rPr>
        <w:t xml:space="preserve">Воронежской области, земель и (или) земельных</w:t>
      </w:r>
    </w:p>
    <w:p>
      <w:pPr>
        <w:pStyle w:val="0"/>
        <w:jc w:val="right"/>
      </w:pPr>
      <w:r>
        <w:rPr>
          <w:sz w:val="20"/>
        </w:rPr>
        <w:t xml:space="preserve">участков, расположенных на территории</w:t>
      </w:r>
    </w:p>
    <w:p>
      <w:pPr>
        <w:pStyle w:val="0"/>
        <w:jc w:val="right"/>
      </w:pPr>
      <w:r>
        <w:rPr>
          <w:sz w:val="20"/>
        </w:rPr>
        <w:t xml:space="preserve">городского округа город Воронеж, государственная</w:t>
      </w:r>
    </w:p>
    <w:p>
      <w:pPr>
        <w:pStyle w:val="0"/>
        <w:jc w:val="right"/>
      </w:pPr>
      <w:r>
        <w:rPr>
          <w:sz w:val="20"/>
        </w:rPr>
        <w:t xml:space="preserve">собственность на которые не разграничена,</w:t>
      </w:r>
    </w:p>
    <w:p>
      <w:pPr>
        <w:pStyle w:val="0"/>
        <w:jc w:val="right"/>
      </w:pPr>
      <w:r>
        <w:rPr>
          <w:sz w:val="20"/>
        </w:rPr>
        <w:t xml:space="preserve">и земельных участков, находящихся</w:t>
      </w:r>
    </w:p>
    <w:p>
      <w:pPr>
        <w:pStyle w:val="0"/>
        <w:jc w:val="right"/>
      </w:pPr>
      <w:r>
        <w:rPr>
          <w:sz w:val="20"/>
        </w:rPr>
        <w:t xml:space="preserve">в частной собственности"</w:t>
      </w:r>
    </w:p>
    <w:p>
      <w:pPr>
        <w:pStyle w:val="0"/>
        <w:jc w:val="both"/>
      </w:pPr>
      <w:r>
        <w:rPr>
          <w:sz w:val="20"/>
        </w:rPr>
      </w:r>
    </w:p>
    <w:p>
      <w:pPr>
        <w:pStyle w:val="2"/>
        <w:jc w:val="center"/>
      </w:pPr>
      <w:r>
        <w:rPr>
          <w:sz w:val="20"/>
        </w:rPr>
        <w:t xml:space="preserve">Информация</w:t>
      </w:r>
    </w:p>
    <w:p>
      <w:pPr>
        <w:pStyle w:val="2"/>
        <w:jc w:val="center"/>
      </w:pPr>
      <w:r>
        <w:rPr>
          <w:sz w:val="20"/>
        </w:rPr>
        <w:t xml:space="preserve">о местонахождении, контактных телефонах, информационных</w:t>
      </w:r>
    </w:p>
    <w:p>
      <w:pPr>
        <w:pStyle w:val="2"/>
        <w:jc w:val="center"/>
      </w:pPr>
      <w:r>
        <w:rPr>
          <w:sz w:val="20"/>
        </w:rPr>
        <w:t xml:space="preserve">сайтах, графике работы департамента имущественных</w:t>
      </w:r>
    </w:p>
    <w:p>
      <w:pPr>
        <w:pStyle w:val="2"/>
        <w:jc w:val="center"/>
      </w:pPr>
      <w:r>
        <w:rPr>
          <w:sz w:val="20"/>
        </w:rPr>
        <w:t xml:space="preserve">и земельных отношений Воронежской области (далее -</w:t>
      </w:r>
    </w:p>
    <w:p>
      <w:pPr>
        <w:pStyle w:val="2"/>
        <w:jc w:val="center"/>
      </w:pPr>
      <w:r>
        <w:rPr>
          <w:sz w:val="20"/>
        </w:rPr>
        <w:t xml:space="preserve">Департамент) и органов, с которыми Департамент может</w:t>
      </w:r>
    </w:p>
    <w:p>
      <w:pPr>
        <w:pStyle w:val="2"/>
        <w:jc w:val="center"/>
      </w:pPr>
      <w:r>
        <w:rPr>
          <w:sz w:val="20"/>
        </w:rPr>
        <w:t xml:space="preserve">осуществлять взаимодействие при предоставлении</w:t>
      </w:r>
    </w:p>
    <w:p>
      <w:pPr>
        <w:pStyle w:val="2"/>
        <w:jc w:val="center"/>
      </w:pPr>
      <w:r>
        <w:rPr>
          <w:sz w:val="20"/>
        </w:rPr>
        <w:t xml:space="preserve">государственной услуги</w:t>
      </w:r>
    </w:p>
    <w:p>
      <w:pPr>
        <w:pStyle w:val="0"/>
        <w:jc w:val="both"/>
      </w:pPr>
      <w:r>
        <w:rPr>
          <w:sz w:val="20"/>
        </w:rPr>
      </w:r>
    </w:p>
    <w:p>
      <w:pPr>
        <w:pStyle w:val="0"/>
        <w:jc w:val="center"/>
      </w:pPr>
      <w:r>
        <w:rPr>
          <w:sz w:val="20"/>
        </w:rPr>
        <w:t xml:space="preserve">Утратила силу. - </w:t>
      </w:r>
      <w:hyperlink w:history="0" r:id="rId210"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28.05.2020 N 1170.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"Заключение соглашений о перераспределении</w:t>
      </w:r>
    </w:p>
    <w:p>
      <w:pPr>
        <w:pStyle w:val="0"/>
        <w:jc w:val="right"/>
      </w:pPr>
      <w:r>
        <w:rPr>
          <w:sz w:val="20"/>
        </w:rPr>
        <w:t xml:space="preserve">земель и (или) земельных участков, находящихся</w:t>
      </w:r>
    </w:p>
    <w:p>
      <w:pPr>
        <w:pStyle w:val="0"/>
        <w:jc w:val="right"/>
      </w:pPr>
      <w:r>
        <w:rPr>
          <w:sz w:val="20"/>
        </w:rPr>
        <w:t xml:space="preserve">в государственной или муниципальной</w:t>
      </w:r>
    </w:p>
    <w:p>
      <w:pPr>
        <w:pStyle w:val="0"/>
        <w:jc w:val="right"/>
      </w:pPr>
      <w:r>
        <w:rPr>
          <w:sz w:val="20"/>
        </w:rPr>
        <w:t xml:space="preserve">собственности, а также соглашений о</w:t>
      </w:r>
    </w:p>
    <w:p>
      <w:pPr>
        <w:pStyle w:val="0"/>
        <w:jc w:val="right"/>
      </w:pPr>
      <w:r>
        <w:rPr>
          <w:sz w:val="20"/>
        </w:rPr>
        <w:t xml:space="preserve">перераспределении земель и (или) земельных</w:t>
      </w:r>
    </w:p>
    <w:p>
      <w:pPr>
        <w:pStyle w:val="0"/>
        <w:jc w:val="right"/>
      </w:pPr>
      <w:r>
        <w:rPr>
          <w:sz w:val="20"/>
        </w:rPr>
        <w:t xml:space="preserve">участков, находящихся в собственности</w:t>
      </w:r>
    </w:p>
    <w:p>
      <w:pPr>
        <w:pStyle w:val="0"/>
        <w:jc w:val="right"/>
      </w:pPr>
      <w:r>
        <w:rPr>
          <w:sz w:val="20"/>
        </w:rPr>
        <w:t xml:space="preserve">Воронежской области, земель и (или) земельных</w:t>
      </w:r>
    </w:p>
    <w:p>
      <w:pPr>
        <w:pStyle w:val="0"/>
        <w:jc w:val="right"/>
      </w:pPr>
      <w:r>
        <w:rPr>
          <w:sz w:val="20"/>
        </w:rPr>
        <w:t xml:space="preserve">участков, расположенных на территории</w:t>
      </w:r>
    </w:p>
    <w:p>
      <w:pPr>
        <w:pStyle w:val="0"/>
        <w:jc w:val="right"/>
      </w:pPr>
      <w:r>
        <w:rPr>
          <w:sz w:val="20"/>
        </w:rPr>
        <w:t xml:space="preserve">городского округа город Воронеж, государственная</w:t>
      </w:r>
    </w:p>
    <w:p>
      <w:pPr>
        <w:pStyle w:val="0"/>
        <w:jc w:val="right"/>
      </w:pPr>
      <w:r>
        <w:rPr>
          <w:sz w:val="20"/>
        </w:rPr>
        <w:t xml:space="preserve">собственность на которые не разграничена,</w:t>
      </w:r>
    </w:p>
    <w:p>
      <w:pPr>
        <w:pStyle w:val="0"/>
        <w:jc w:val="right"/>
      </w:pPr>
      <w:r>
        <w:rPr>
          <w:sz w:val="20"/>
        </w:rPr>
        <w:t xml:space="preserve">и земельных участков, находящихся</w:t>
      </w:r>
    </w:p>
    <w:p>
      <w:pPr>
        <w:pStyle w:val="0"/>
        <w:jc w:val="right"/>
      </w:pPr>
      <w:r>
        <w:rPr>
          <w:sz w:val="20"/>
        </w:rPr>
        <w:t xml:space="preserve">в частной собственности"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11" w:tooltip="Приказ Минимущества ВО от 29.12.2023 N 4037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приказа</w:t>
              </w:r>
            </w:hyperlink>
            <w:r>
              <w:rPr>
                <w:sz w:val="20"/>
                <w:color w:val="392c69"/>
              </w:rPr>
              <w:t xml:space="preserve"> Минимущества ВО от 29.12.2023 N 4037)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570"/>
        <w:gridCol w:w="3455"/>
        <w:gridCol w:w="4989"/>
      </w:tblGrid>
      <w:tr>
        <w:tc>
          <w:tcPr>
            <w:gridSpan w:val="3"/>
            <w:tcW w:w="9014" w:type="dxa"/>
            <w:tcBorders>
              <w:top w:val="nil"/>
              <w:left w:val="nil"/>
              <w:bottom w:val="nil"/>
              <w:right w:val="nil"/>
            </w:tcBorders>
          </w:tcPr>
          <w:bookmarkStart w:id="740" w:name="P740"/>
          <w:bookmarkEnd w:id="740"/>
          <w:p>
            <w:pPr>
              <w:pStyle w:val="0"/>
              <w:jc w:val="center"/>
            </w:pPr>
            <w:r>
              <w:rPr>
                <w:sz w:val="20"/>
              </w:rPr>
              <w:t xml:space="preserve">Образец заявления</w:t>
            </w:r>
          </w:p>
          <w:p>
            <w:pPr>
              <w:pStyle w:val="0"/>
              <w:jc w:val="center"/>
            </w:pPr>
            <w:r>
              <w:rPr>
                <w:sz w:val="20"/>
              </w:rPr>
              <w:t xml:space="preserve">о перераспределении земель и (или) земельных участков</w:t>
            </w:r>
          </w:p>
        </w:tc>
      </w:tr>
      <w:tr>
        <w:tc>
          <w:tcPr>
            <w:gridSpan w:val="3"/>
            <w:tcW w:w="9014" w:type="dxa"/>
            <w:tcBorders>
              <w:top w:val="nil"/>
              <w:left w:val="nil"/>
              <w:bottom w:val="nil"/>
              <w:right w:val="nil"/>
            </w:tcBorders>
          </w:tcPr>
          <w:p>
            <w:pPr>
              <w:pStyle w:val="0"/>
            </w:pPr>
            <w:r>
              <w:rPr>
                <w:sz w:val="20"/>
              </w:rPr>
            </w:r>
          </w:p>
        </w:tc>
      </w:tr>
      <w:tr>
        <w:tc>
          <w:tcPr>
            <w:gridSpan w:val="2"/>
            <w:tcW w:w="4025" w:type="dxa"/>
            <w:tcBorders>
              <w:top w:val="nil"/>
              <w:left w:val="nil"/>
              <w:bottom w:val="nil"/>
              <w:right w:val="nil"/>
            </w:tcBorders>
            <w:vMerge w:val="restart"/>
          </w:tcPr>
          <w:p>
            <w:pPr>
              <w:pStyle w:val="0"/>
            </w:pPr>
            <w:r>
              <w:rPr>
                <w:sz w:val="20"/>
              </w:rPr>
            </w:r>
          </w:p>
        </w:tc>
        <w:tc>
          <w:tcPr>
            <w:tcW w:w="4989" w:type="dxa"/>
            <w:tcBorders>
              <w:top w:val="nil"/>
              <w:left w:val="nil"/>
              <w:bottom w:val="nil"/>
              <w:right w:val="nil"/>
            </w:tcBorders>
          </w:tcPr>
          <w:p>
            <w:pPr>
              <w:pStyle w:val="0"/>
              <w:jc w:val="right"/>
            </w:pPr>
            <w:r>
              <w:rPr>
                <w:sz w:val="20"/>
              </w:rPr>
              <w:t xml:space="preserve">Министру имущественных и</w:t>
            </w:r>
          </w:p>
          <w:p>
            <w:pPr>
              <w:pStyle w:val="0"/>
              <w:jc w:val="right"/>
            </w:pPr>
            <w:r>
              <w:rPr>
                <w:sz w:val="20"/>
              </w:rPr>
              <w:t xml:space="preserve">земельных отношений Воронежской области</w:t>
            </w:r>
          </w:p>
          <w:p>
            <w:pPr>
              <w:pStyle w:val="0"/>
              <w:jc w:val="right"/>
            </w:pPr>
            <w:r>
              <w:rPr>
                <w:sz w:val="20"/>
              </w:rPr>
              <w:t xml:space="preserve">_______________________________________</w:t>
            </w:r>
          </w:p>
        </w:tc>
      </w:tr>
      <w:tr>
        <w:tc>
          <w:tcPr>
            <w:gridSpan w:val="2"/>
            <w:tcBorders>
              <w:top w:val="nil"/>
              <w:left w:val="nil"/>
              <w:bottom w:val="nil"/>
              <w:right w:val="nil"/>
            </w:tcBorders>
            <w:vMerge w:val="continue"/>
          </w:tcPr>
          <w:p/>
        </w:tc>
        <w:tc>
          <w:tcPr>
            <w:tcW w:w="4989" w:type="dxa"/>
            <w:tcBorders>
              <w:top w:val="nil"/>
              <w:left w:val="nil"/>
              <w:bottom w:val="nil"/>
              <w:right w:val="nil"/>
            </w:tcBorders>
          </w:tcPr>
          <w:p>
            <w:pPr>
              <w:pStyle w:val="0"/>
              <w:jc w:val="right"/>
            </w:pPr>
            <w:r>
              <w:rPr>
                <w:sz w:val="20"/>
              </w:rPr>
              <w:t xml:space="preserve">пл. им. Ленина, д. 12,</w:t>
            </w:r>
          </w:p>
          <w:p>
            <w:pPr>
              <w:pStyle w:val="0"/>
              <w:jc w:val="right"/>
            </w:pPr>
            <w:r>
              <w:rPr>
                <w:sz w:val="20"/>
              </w:rPr>
              <w:t xml:space="preserve">г. Воронеж</w:t>
            </w:r>
          </w:p>
          <w:p>
            <w:pPr>
              <w:pStyle w:val="0"/>
              <w:jc w:val="right"/>
            </w:pPr>
            <w:r>
              <w:rPr>
                <w:sz w:val="20"/>
              </w:rPr>
              <w:t xml:space="preserve">_______________________________________</w:t>
            </w:r>
          </w:p>
          <w:p>
            <w:pPr>
              <w:pStyle w:val="0"/>
              <w:jc w:val="right"/>
            </w:pPr>
            <w:r>
              <w:rPr>
                <w:sz w:val="20"/>
              </w:rPr>
              <w:t xml:space="preserve">наименование юридического лица, Ф.И.О.</w:t>
            </w:r>
          </w:p>
          <w:p>
            <w:pPr>
              <w:pStyle w:val="0"/>
              <w:jc w:val="right"/>
            </w:pPr>
            <w:r>
              <w:rPr>
                <w:sz w:val="20"/>
              </w:rPr>
              <w:t xml:space="preserve">(отчество при наличии) физического лица</w:t>
            </w:r>
          </w:p>
          <w:p>
            <w:pPr>
              <w:pStyle w:val="0"/>
              <w:jc w:val="right"/>
            </w:pPr>
            <w:r>
              <w:rPr>
                <w:sz w:val="20"/>
              </w:rPr>
              <w:t xml:space="preserve">(полностью)</w:t>
            </w:r>
          </w:p>
        </w:tc>
      </w:tr>
      <w:tr>
        <w:tc>
          <w:tcPr>
            <w:gridSpan w:val="2"/>
            <w:tcBorders>
              <w:top w:val="nil"/>
              <w:left w:val="nil"/>
              <w:bottom w:val="nil"/>
              <w:right w:val="nil"/>
            </w:tcBorders>
            <w:vMerge w:val="continue"/>
          </w:tcPr>
          <w:p/>
        </w:tc>
        <w:tc>
          <w:tcPr>
            <w:tcW w:w="4989" w:type="dxa"/>
            <w:tcBorders>
              <w:top w:val="nil"/>
              <w:left w:val="nil"/>
              <w:bottom w:val="nil"/>
              <w:right w:val="nil"/>
            </w:tcBorders>
          </w:tcPr>
          <w:p>
            <w:pPr>
              <w:pStyle w:val="0"/>
              <w:jc w:val="right"/>
            </w:pPr>
            <w:r>
              <w:rPr>
                <w:sz w:val="20"/>
              </w:rPr>
              <w:t xml:space="preserve">Сведения о заявителе: _____________________</w:t>
            </w:r>
          </w:p>
          <w:p>
            <w:pPr>
              <w:pStyle w:val="0"/>
              <w:jc w:val="right"/>
            </w:pPr>
            <w:r>
              <w:rPr>
                <w:sz w:val="20"/>
              </w:rPr>
              <w:t xml:space="preserve">(для юридических лиц ИНН (для российских</w:t>
            </w:r>
          </w:p>
          <w:p>
            <w:pPr>
              <w:pStyle w:val="0"/>
              <w:jc w:val="right"/>
            </w:pPr>
            <w:r>
              <w:rPr>
                <w:sz w:val="20"/>
              </w:rPr>
              <w:t xml:space="preserve">юридических лиц), ОГРН, адрес</w:t>
            </w:r>
          </w:p>
          <w:p>
            <w:pPr>
              <w:pStyle w:val="0"/>
              <w:jc w:val="right"/>
            </w:pPr>
            <w:r>
              <w:rPr>
                <w:sz w:val="20"/>
              </w:rPr>
              <w:t xml:space="preserve">местонахождения; для физических лиц -</w:t>
            </w:r>
          </w:p>
          <w:p>
            <w:pPr>
              <w:pStyle w:val="0"/>
              <w:jc w:val="right"/>
            </w:pPr>
            <w:r>
              <w:rPr>
                <w:sz w:val="20"/>
              </w:rPr>
              <w:t xml:space="preserve">данные документа, удостоверяющего личность,</w:t>
            </w:r>
          </w:p>
          <w:p>
            <w:pPr>
              <w:pStyle w:val="0"/>
              <w:jc w:val="right"/>
            </w:pPr>
            <w:r>
              <w:rPr>
                <w:sz w:val="20"/>
              </w:rPr>
              <w:t xml:space="preserve">место жительства, почтовый адрес и (или)</w:t>
            </w:r>
          </w:p>
          <w:p>
            <w:pPr>
              <w:pStyle w:val="0"/>
              <w:jc w:val="right"/>
            </w:pPr>
            <w:r>
              <w:rPr>
                <w:sz w:val="20"/>
              </w:rPr>
              <w:t xml:space="preserve">адрес электронной почты (при наличии))</w:t>
            </w:r>
          </w:p>
        </w:tc>
      </w:tr>
      <w:tr>
        <w:tc>
          <w:tcPr>
            <w:gridSpan w:val="3"/>
            <w:tcW w:w="9014" w:type="dxa"/>
            <w:tcBorders>
              <w:top w:val="nil"/>
              <w:left w:val="nil"/>
              <w:bottom w:val="nil"/>
              <w:right w:val="nil"/>
            </w:tcBorders>
          </w:tcPr>
          <w:p>
            <w:pPr>
              <w:pStyle w:val="0"/>
            </w:pPr>
            <w:r>
              <w:rPr>
                <w:sz w:val="20"/>
              </w:rPr>
            </w:r>
          </w:p>
        </w:tc>
      </w:tr>
      <w:tr>
        <w:tc>
          <w:tcPr>
            <w:gridSpan w:val="3"/>
            <w:tcW w:w="9014" w:type="dxa"/>
            <w:tcBorders>
              <w:top w:val="nil"/>
              <w:left w:val="nil"/>
              <w:bottom w:val="nil"/>
              <w:right w:val="nil"/>
            </w:tcBorders>
          </w:tcPr>
          <w:p>
            <w:pPr>
              <w:pStyle w:val="0"/>
              <w:jc w:val="center"/>
            </w:pPr>
            <w:r>
              <w:rPr>
                <w:sz w:val="20"/>
              </w:rPr>
              <w:t xml:space="preserve">ЗАЯВЛЕНИЕ</w:t>
            </w:r>
          </w:p>
          <w:p>
            <w:pPr>
              <w:pStyle w:val="0"/>
              <w:jc w:val="center"/>
            </w:pPr>
            <w:r>
              <w:rPr>
                <w:sz w:val="20"/>
              </w:rPr>
              <w:t xml:space="preserve">о перераспределении земель и (или) земельных участков</w:t>
            </w:r>
          </w:p>
        </w:tc>
      </w:tr>
      <w:tr>
        <w:tc>
          <w:tcPr>
            <w:gridSpan w:val="3"/>
            <w:tcW w:w="9014" w:type="dxa"/>
            <w:tcBorders>
              <w:top w:val="nil"/>
              <w:left w:val="nil"/>
              <w:bottom w:val="nil"/>
              <w:right w:val="nil"/>
            </w:tcBorders>
          </w:tcPr>
          <w:p>
            <w:pPr>
              <w:pStyle w:val="0"/>
            </w:pPr>
            <w:r>
              <w:rPr>
                <w:sz w:val="20"/>
              </w:rPr>
            </w:r>
          </w:p>
        </w:tc>
      </w:tr>
      <w:tr>
        <w:tc>
          <w:tcPr>
            <w:gridSpan w:val="3"/>
            <w:tcW w:w="9014" w:type="dxa"/>
            <w:tcBorders>
              <w:top w:val="nil"/>
              <w:left w:val="nil"/>
              <w:bottom w:val="nil"/>
              <w:right w:val="nil"/>
            </w:tcBorders>
          </w:tcPr>
          <w:p>
            <w:pPr>
              <w:pStyle w:val="0"/>
              <w:ind w:firstLine="283"/>
              <w:jc w:val="both"/>
            </w:pPr>
            <w:r>
              <w:rPr>
                <w:sz w:val="20"/>
              </w:rPr>
              <w:t xml:space="preserve">Прошу заключить соглашение о перераспределении земель и (или) земельных участков с кадастровым номером (кадастровыми номерами):</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в соответствии с утвержденным проектом межевания территории (указываются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w:t>
            </w:r>
          </w:p>
          <w:p>
            <w:pPr>
              <w:pStyle w:val="0"/>
              <w:jc w:val="both"/>
            </w:pPr>
            <w:r>
              <w:rPr>
                <w:sz w:val="20"/>
              </w:rPr>
              <w:t xml:space="preserve">Результат государственной услуги выдать следующим способом:</w:t>
            </w:r>
          </w:p>
        </w:tc>
      </w:tr>
      <w:tr>
        <w:tc>
          <w:tcPr>
            <w:gridSpan w:val="3"/>
            <w:tcW w:w="9014" w:type="dxa"/>
            <w:tcBorders>
              <w:top w:val="nil"/>
              <w:left w:val="nil"/>
              <w:bottom w:val="nil"/>
              <w:right w:val="nil"/>
            </w:tcBorders>
          </w:tcPr>
          <w:p>
            <w:pPr>
              <w:pStyle w:val="0"/>
            </w:pPr>
            <w:r>
              <w:rPr>
                <w:sz w:val="20"/>
              </w:rPr>
            </w:r>
          </w:p>
        </w:tc>
      </w:tr>
      <w:tr>
        <w:tblPrEx>
          <w:tblBorders>
            <w:left w:val="single" w:sz="4"/>
            <w:insideV w:val="single" w:sz="4"/>
          </w:tblBorders>
        </w:tblPrEx>
        <w:tc>
          <w:tcPr>
            <w:tcW w:w="570" w:type="dxa"/>
            <w:tcBorders>
              <w:top w:val="single" w:sz="4"/>
              <w:bottom w:val="single" w:sz="4"/>
            </w:tcBorders>
          </w:tcPr>
          <w:p>
            <w:pPr>
              <w:pStyle w:val="0"/>
            </w:pPr>
            <w:r>
              <w:rPr>
                <w:sz w:val="20"/>
              </w:rPr>
            </w:r>
          </w:p>
        </w:tc>
        <w:tc>
          <w:tcPr>
            <w:gridSpan w:val="2"/>
            <w:tcW w:w="8444" w:type="dxa"/>
            <w:tcBorders>
              <w:top w:val="nil"/>
              <w:bottom w:val="nil"/>
              <w:right w:val="nil"/>
            </w:tcBorders>
          </w:tcPr>
          <w:p>
            <w:pPr>
              <w:pStyle w:val="0"/>
              <w:jc w:val="both"/>
            </w:pPr>
            <w:r>
              <w:rPr>
                <w:sz w:val="20"/>
              </w:rPr>
              <w:t xml:space="preserve">через личный кабинет в информационной системе "Портал Воронежской</w:t>
            </w:r>
          </w:p>
        </w:tc>
      </w:tr>
      <w:tr>
        <w:tc>
          <w:tcPr>
            <w:gridSpan w:val="3"/>
            <w:tcW w:w="9014" w:type="dxa"/>
            <w:tcBorders>
              <w:top w:val="nil"/>
              <w:left w:val="nil"/>
              <w:bottom w:val="nil"/>
              <w:right w:val="nil"/>
            </w:tcBorders>
          </w:tcPr>
          <w:p>
            <w:pPr>
              <w:pStyle w:val="0"/>
              <w:jc w:val="both"/>
            </w:pPr>
            <w:r>
              <w:rPr>
                <w:sz w:val="20"/>
              </w:rPr>
              <w:t xml:space="preserve">области в сети Интернет" или федеральной государственной информационной системе "Единый портал государственных и муниципальных услуг (функций)";</w:t>
            </w:r>
          </w:p>
        </w:tc>
      </w:tr>
      <w:tr>
        <w:tblPrEx>
          <w:tblBorders>
            <w:left w:val="single" w:sz="4"/>
            <w:insideV w:val="single" w:sz="4"/>
          </w:tblBorders>
        </w:tblPrEx>
        <w:tc>
          <w:tcPr>
            <w:tcW w:w="570" w:type="dxa"/>
            <w:tcBorders>
              <w:top w:val="single" w:sz="4"/>
              <w:bottom w:val="single" w:sz="4"/>
            </w:tcBorders>
          </w:tcPr>
          <w:p>
            <w:pPr>
              <w:pStyle w:val="0"/>
            </w:pPr>
            <w:r>
              <w:rPr>
                <w:sz w:val="20"/>
              </w:rPr>
            </w:r>
          </w:p>
        </w:tc>
        <w:tc>
          <w:tcPr>
            <w:gridSpan w:val="2"/>
            <w:tcW w:w="8444" w:type="dxa"/>
            <w:tcBorders>
              <w:top w:val="nil"/>
              <w:bottom w:val="nil"/>
              <w:right w:val="nil"/>
            </w:tcBorders>
          </w:tcPr>
          <w:p>
            <w:pPr>
              <w:pStyle w:val="0"/>
              <w:jc w:val="both"/>
            </w:pPr>
            <w:r>
              <w:rPr>
                <w:sz w:val="20"/>
              </w:rPr>
              <w:t xml:space="preserve">в виде бумажного документа почтовым отправлением на адрес, указанный в</w:t>
            </w:r>
          </w:p>
        </w:tc>
      </w:tr>
      <w:tr>
        <w:tc>
          <w:tcPr>
            <w:gridSpan w:val="3"/>
            <w:tcW w:w="9014" w:type="dxa"/>
            <w:tcBorders>
              <w:top w:val="nil"/>
              <w:left w:val="nil"/>
              <w:bottom w:val="nil"/>
              <w:right w:val="nil"/>
            </w:tcBorders>
          </w:tcPr>
          <w:p>
            <w:pPr>
              <w:pStyle w:val="0"/>
              <w:jc w:val="both"/>
            </w:pPr>
            <w:r>
              <w:rPr>
                <w:sz w:val="20"/>
              </w:rPr>
              <w:t xml:space="preserve">заявлении;</w:t>
            </w:r>
          </w:p>
        </w:tc>
      </w:tr>
      <w:tr>
        <w:tblPrEx>
          <w:tblBorders>
            <w:left w:val="single" w:sz="4"/>
            <w:insideV w:val="single" w:sz="4"/>
          </w:tblBorders>
        </w:tblPrEx>
        <w:tc>
          <w:tcPr>
            <w:tcW w:w="570" w:type="dxa"/>
            <w:tcBorders>
              <w:top w:val="single" w:sz="4"/>
              <w:bottom w:val="single" w:sz="4"/>
            </w:tcBorders>
          </w:tcPr>
          <w:p>
            <w:pPr>
              <w:pStyle w:val="0"/>
            </w:pPr>
            <w:r>
              <w:rPr>
                <w:sz w:val="20"/>
              </w:rPr>
            </w:r>
          </w:p>
        </w:tc>
        <w:tc>
          <w:tcPr>
            <w:gridSpan w:val="2"/>
            <w:tcW w:w="8444" w:type="dxa"/>
            <w:tcBorders>
              <w:top w:val="nil"/>
              <w:bottom w:val="nil"/>
              <w:right w:val="nil"/>
            </w:tcBorders>
          </w:tcPr>
          <w:p>
            <w:pPr>
              <w:pStyle w:val="0"/>
              <w:jc w:val="both"/>
            </w:pPr>
            <w:r>
              <w:rPr>
                <w:sz w:val="20"/>
              </w:rPr>
              <w:t xml:space="preserve">в виде электронного документа, который направляется заявителю посредством</w:t>
            </w:r>
          </w:p>
        </w:tc>
      </w:tr>
      <w:tr>
        <w:tc>
          <w:tcPr>
            <w:gridSpan w:val="3"/>
            <w:tcW w:w="9014" w:type="dxa"/>
            <w:tcBorders>
              <w:top w:val="nil"/>
              <w:left w:val="nil"/>
              <w:bottom w:val="nil"/>
              <w:right w:val="nil"/>
            </w:tcBorders>
          </w:tcPr>
          <w:p>
            <w:pPr>
              <w:pStyle w:val="0"/>
            </w:pPr>
            <w:r>
              <w:rPr>
                <w:sz w:val="20"/>
              </w:rPr>
              <w:t xml:space="preserve">электронной почты по адресу, указанному в заявлении;</w:t>
            </w:r>
          </w:p>
        </w:tc>
      </w:tr>
      <w:tr>
        <w:tblPrEx>
          <w:tblBorders>
            <w:left w:val="single" w:sz="4"/>
            <w:insideV w:val="single" w:sz="4"/>
          </w:tblBorders>
        </w:tblPrEx>
        <w:tc>
          <w:tcPr>
            <w:tcW w:w="570" w:type="dxa"/>
            <w:tcBorders>
              <w:top w:val="single" w:sz="4"/>
              <w:bottom w:val="single" w:sz="4"/>
            </w:tcBorders>
          </w:tcPr>
          <w:p>
            <w:pPr>
              <w:pStyle w:val="0"/>
            </w:pPr>
            <w:r>
              <w:rPr>
                <w:sz w:val="20"/>
              </w:rPr>
            </w:r>
          </w:p>
        </w:tc>
        <w:tc>
          <w:tcPr>
            <w:gridSpan w:val="2"/>
            <w:tcW w:w="8444" w:type="dxa"/>
            <w:tcBorders>
              <w:top w:val="nil"/>
              <w:bottom w:val="nil"/>
              <w:right w:val="nil"/>
            </w:tcBorders>
          </w:tcPr>
          <w:p>
            <w:pPr>
              <w:pStyle w:val="0"/>
              <w:jc w:val="both"/>
            </w:pPr>
            <w:r>
              <w:rPr>
                <w:sz w:val="20"/>
              </w:rPr>
              <w:t xml:space="preserve">в виде бумажного документа при личном обращении в МФЦ ________________</w:t>
            </w:r>
          </w:p>
        </w:tc>
      </w:tr>
      <w:tr>
        <w:tc>
          <w:tcPr>
            <w:gridSpan w:val="3"/>
            <w:tcW w:w="9014" w:type="dxa"/>
            <w:tcBorders>
              <w:top w:val="nil"/>
              <w:left w:val="nil"/>
              <w:bottom w:val="nil"/>
              <w:right w:val="nil"/>
            </w:tcBorders>
          </w:tcPr>
          <w:p>
            <w:pPr>
              <w:pStyle w:val="0"/>
              <w:jc w:val="both"/>
            </w:pPr>
            <w:r>
              <w:rPr>
                <w:sz w:val="20"/>
              </w:rPr>
              <w:t xml:space="preserve">района.</w:t>
            </w:r>
          </w:p>
        </w:tc>
      </w:tr>
      <w:tr>
        <w:tc>
          <w:tcPr>
            <w:gridSpan w:val="3"/>
            <w:tcW w:w="9014" w:type="dxa"/>
            <w:tcBorders>
              <w:top w:val="nil"/>
              <w:left w:val="nil"/>
              <w:bottom w:val="nil"/>
              <w:right w:val="nil"/>
            </w:tcBorders>
          </w:tcPr>
          <w:p>
            <w:pPr>
              <w:pStyle w:val="0"/>
              <w:ind w:firstLine="283"/>
              <w:jc w:val="both"/>
            </w:pPr>
            <w:r>
              <w:rPr>
                <w:sz w:val="20"/>
              </w:rPr>
              <w:t xml:space="preserve">Приложение:</w:t>
            </w:r>
          </w:p>
          <w:p>
            <w:pPr>
              <w:pStyle w:val="0"/>
              <w:jc w:val="both"/>
            </w:pPr>
            <w:r>
              <w:rPr>
                <w:sz w:val="20"/>
              </w:rPr>
              <w:t xml:space="preserve">1. _______________________________________________________________________</w:t>
            </w:r>
          </w:p>
          <w:p>
            <w:pPr>
              <w:pStyle w:val="0"/>
              <w:jc w:val="both"/>
            </w:pPr>
            <w:r>
              <w:rPr>
                <w:sz w:val="20"/>
              </w:rPr>
              <w:t xml:space="preserve">2. _______________________________________________________________________</w:t>
            </w:r>
          </w:p>
        </w:tc>
      </w:tr>
      <w:tr>
        <w:tc>
          <w:tcPr>
            <w:gridSpan w:val="3"/>
            <w:tcW w:w="9014" w:type="dxa"/>
            <w:tcBorders>
              <w:top w:val="nil"/>
              <w:left w:val="nil"/>
              <w:bottom w:val="nil"/>
              <w:right w:val="nil"/>
            </w:tcBorders>
          </w:tcPr>
          <w:p>
            <w:pPr>
              <w:pStyle w:val="0"/>
            </w:pPr>
            <w:r>
              <w:rPr>
                <w:sz w:val="20"/>
              </w:rPr>
            </w:r>
          </w:p>
        </w:tc>
      </w:tr>
      <w:tr>
        <w:tc>
          <w:tcPr>
            <w:gridSpan w:val="2"/>
            <w:tcW w:w="4025" w:type="dxa"/>
            <w:tcBorders>
              <w:top w:val="nil"/>
              <w:left w:val="nil"/>
              <w:bottom w:val="nil"/>
              <w:right w:val="nil"/>
            </w:tcBorders>
          </w:tcPr>
          <w:p>
            <w:pPr>
              <w:pStyle w:val="0"/>
            </w:pPr>
            <w:r>
              <w:rPr>
                <w:sz w:val="20"/>
              </w:rPr>
              <w:t xml:space="preserve">___________________________</w:t>
            </w:r>
          </w:p>
          <w:p>
            <w:pPr>
              <w:pStyle w:val="0"/>
            </w:pPr>
            <w:r>
              <w:rPr>
                <w:sz w:val="20"/>
              </w:rPr>
              <w:t xml:space="preserve">(подпись заявителя, дата)</w:t>
            </w:r>
          </w:p>
        </w:tc>
        <w:tc>
          <w:tcPr>
            <w:tcW w:w="4989" w:type="dxa"/>
            <w:tcBorders>
              <w:top w:val="nil"/>
              <w:left w:val="nil"/>
              <w:bottom w:val="nil"/>
              <w:right w:val="nil"/>
            </w:tcBorders>
          </w:tcPr>
          <w:p>
            <w:pPr>
              <w:pStyle w:val="0"/>
            </w:pPr>
            <w:r>
              <w:rPr>
                <w:sz w:val="20"/>
              </w:rPr>
              <w:t xml:space="preserve">__________________________</w:t>
            </w:r>
          </w:p>
          <w:p>
            <w:pPr>
              <w:pStyle w:val="0"/>
            </w:pPr>
            <w:r>
              <w:rPr>
                <w:sz w:val="20"/>
              </w:rPr>
              <w:t xml:space="preserve">(Ф.И.О. заявителя)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"Заключение соглашений о перераспределении</w:t>
      </w:r>
    </w:p>
    <w:p>
      <w:pPr>
        <w:pStyle w:val="0"/>
        <w:jc w:val="right"/>
      </w:pPr>
      <w:r>
        <w:rPr>
          <w:sz w:val="20"/>
        </w:rPr>
        <w:t xml:space="preserve">земель и (или) земельных участков, находящихся</w:t>
      </w:r>
    </w:p>
    <w:p>
      <w:pPr>
        <w:pStyle w:val="0"/>
        <w:jc w:val="right"/>
      </w:pPr>
      <w:r>
        <w:rPr>
          <w:sz w:val="20"/>
        </w:rPr>
        <w:t xml:space="preserve">в государственной или муниципальной</w:t>
      </w:r>
    </w:p>
    <w:p>
      <w:pPr>
        <w:pStyle w:val="0"/>
        <w:jc w:val="right"/>
      </w:pPr>
      <w:r>
        <w:rPr>
          <w:sz w:val="20"/>
        </w:rPr>
        <w:t xml:space="preserve">собственности, а также соглашений о</w:t>
      </w:r>
    </w:p>
    <w:p>
      <w:pPr>
        <w:pStyle w:val="0"/>
        <w:jc w:val="right"/>
      </w:pPr>
      <w:r>
        <w:rPr>
          <w:sz w:val="20"/>
        </w:rPr>
        <w:t xml:space="preserve">перераспределении земель и (или) земельных</w:t>
      </w:r>
    </w:p>
    <w:p>
      <w:pPr>
        <w:pStyle w:val="0"/>
        <w:jc w:val="right"/>
      </w:pPr>
      <w:r>
        <w:rPr>
          <w:sz w:val="20"/>
        </w:rPr>
        <w:t xml:space="preserve">участков, находящихся в собственности</w:t>
      </w:r>
    </w:p>
    <w:p>
      <w:pPr>
        <w:pStyle w:val="0"/>
        <w:jc w:val="right"/>
      </w:pPr>
      <w:r>
        <w:rPr>
          <w:sz w:val="20"/>
        </w:rPr>
        <w:t xml:space="preserve">Воронежской области, земель и (или) земельных</w:t>
      </w:r>
    </w:p>
    <w:p>
      <w:pPr>
        <w:pStyle w:val="0"/>
        <w:jc w:val="right"/>
      </w:pPr>
      <w:r>
        <w:rPr>
          <w:sz w:val="20"/>
        </w:rPr>
        <w:t xml:space="preserve">участков, расположенных на территории</w:t>
      </w:r>
    </w:p>
    <w:p>
      <w:pPr>
        <w:pStyle w:val="0"/>
        <w:jc w:val="right"/>
      </w:pPr>
      <w:r>
        <w:rPr>
          <w:sz w:val="20"/>
        </w:rPr>
        <w:t xml:space="preserve">городского округа город Воронеж, государственная</w:t>
      </w:r>
    </w:p>
    <w:p>
      <w:pPr>
        <w:pStyle w:val="0"/>
        <w:jc w:val="right"/>
      </w:pPr>
      <w:r>
        <w:rPr>
          <w:sz w:val="20"/>
        </w:rPr>
        <w:t xml:space="preserve">собственность на которые не разграничена,</w:t>
      </w:r>
    </w:p>
    <w:p>
      <w:pPr>
        <w:pStyle w:val="0"/>
        <w:jc w:val="right"/>
      </w:pPr>
      <w:r>
        <w:rPr>
          <w:sz w:val="20"/>
        </w:rPr>
        <w:t xml:space="preserve">и земельных участков, находящихся</w:t>
      </w:r>
    </w:p>
    <w:p>
      <w:pPr>
        <w:pStyle w:val="0"/>
        <w:jc w:val="right"/>
      </w:pPr>
      <w:r>
        <w:rPr>
          <w:sz w:val="20"/>
        </w:rPr>
        <w:t xml:space="preserve">в частной собственности"</w:t>
      </w:r>
    </w:p>
    <w:p>
      <w:pPr>
        <w:pStyle w:val="0"/>
        <w:jc w:val="both"/>
      </w:pPr>
      <w:r>
        <w:rPr>
          <w:sz w:val="20"/>
        </w:rPr>
      </w:r>
    </w:p>
    <w:p>
      <w:pPr>
        <w:pStyle w:val="2"/>
        <w:jc w:val="center"/>
      </w:pPr>
      <w:r>
        <w:rPr>
          <w:sz w:val="20"/>
        </w:rPr>
        <w:t xml:space="preserve">БЛОК-СХЕМА</w:t>
      </w:r>
    </w:p>
    <w:p>
      <w:pPr>
        <w:pStyle w:val="2"/>
        <w:jc w:val="center"/>
      </w:pPr>
      <w:r>
        <w:rPr>
          <w:sz w:val="20"/>
        </w:rPr>
        <w:t xml:space="preserve">общей структуры предоставления государственной</w:t>
      </w:r>
    </w:p>
    <w:p>
      <w:pPr>
        <w:pStyle w:val="2"/>
        <w:jc w:val="center"/>
      </w:pPr>
      <w:r>
        <w:rPr>
          <w:sz w:val="20"/>
        </w:rPr>
        <w:t xml:space="preserve">услуги "Заключение соглашений о перераспределении земель</w:t>
      </w:r>
    </w:p>
    <w:p>
      <w:pPr>
        <w:pStyle w:val="2"/>
        <w:jc w:val="center"/>
      </w:pPr>
      <w:r>
        <w:rPr>
          <w:sz w:val="20"/>
        </w:rPr>
        <w:t xml:space="preserve">и (или) земельных участков, находящихся в государственной</w:t>
      </w:r>
    </w:p>
    <w:p>
      <w:pPr>
        <w:pStyle w:val="2"/>
        <w:jc w:val="center"/>
      </w:pPr>
      <w:r>
        <w:rPr>
          <w:sz w:val="20"/>
        </w:rPr>
        <w:t xml:space="preserve">или муниципальной собственности, а также соглашений о</w:t>
      </w:r>
    </w:p>
    <w:p>
      <w:pPr>
        <w:pStyle w:val="2"/>
        <w:jc w:val="center"/>
      </w:pPr>
      <w:r>
        <w:rPr>
          <w:sz w:val="20"/>
        </w:rPr>
        <w:t xml:space="preserve">перераспределении земель и (или) земельных участков,</w:t>
      </w:r>
    </w:p>
    <w:p>
      <w:pPr>
        <w:pStyle w:val="2"/>
        <w:jc w:val="center"/>
      </w:pPr>
      <w:r>
        <w:rPr>
          <w:sz w:val="20"/>
        </w:rPr>
        <w:t xml:space="preserve">находящихся в собственности Воронежской области, земель</w:t>
      </w:r>
    </w:p>
    <w:p>
      <w:pPr>
        <w:pStyle w:val="2"/>
        <w:jc w:val="center"/>
      </w:pPr>
      <w:r>
        <w:rPr>
          <w:sz w:val="20"/>
        </w:rPr>
        <w:t xml:space="preserve">и (или) земельных участков, расположенных на территории</w:t>
      </w:r>
    </w:p>
    <w:p>
      <w:pPr>
        <w:pStyle w:val="2"/>
        <w:jc w:val="center"/>
      </w:pPr>
      <w:r>
        <w:rPr>
          <w:sz w:val="20"/>
        </w:rPr>
        <w:t xml:space="preserve">городского округа город Воронеж, государственная</w:t>
      </w:r>
    </w:p>
    <w:p>
      <w:pPr>
        <w:pStyle w:val="2"/>
        <w:jc w:val="center"/>
      </w:pPr>
      <w:r>
        <w:rPr>
          <w:sz w:val="20"/>
        </w:rPr>
        <w:t xml:space="preserve">собственность на которые не разграничена, и земельных</w:t>
      </w:r>
    </w:p>
    <w:p>
      <w:pPr>
        <w:pStyle w:val="2"/>
        <w:jc w:val="center"/>
      </w:pPr>
      <w:r>
        <w:rPr>
          <w:sz w:val="20"/>
        </w:rPr>
        <w:t xml:space="preserve">участков, находящихся в частной собственности"</w:t>
      </w:r>
    </w:p>
    <w:p>
      <w:pPr>
        <w:pStyle w:val="0"/>
        <w:jc w:val="both"/>
      </w:pPr>
      <w:r>
        <w:rPr>
          <w:sz w:val="20"/>
        </w:rPr>
      </w:r>
    </w:p>
    <w:p>
      <w:pPr>
        <w:pStyle w:val="0"/>
        <w:jc w:val="center"/>
      </w:pPr>
      <w:r>
        <w:rPr>
          <w:sz w:val="20"/>
        </w:rPr>
        <w:t xml:space="preserve">Утратила силу. - </w:t>
      </w:r>
      <w:hyperlink w:history="0" r:id="rId212"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28.05.2020 N 1170.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"Заключение соглашений о перераспределении</w:t>
      </w:r>
    </w:p>
    <w:p>
      <w:pPr>
        <w:pStyle w:val="0"/>
        <w:jc w:val="right"/>
      </w:pPr>
      <w:r>
        <w:rPr>
          <w:sz w:val="20"/>
        </w:rPr>
        <w:t xml:space="preserve">земель и (или) земельных участков, находящихся</w:t>
      </w:r>
    </w:p>
    <w:p>
      <w:pPr>
        <w:pStyle w:val="0"/>
        <w:jc w:val="right"/>
      </w:pPr>
      <w:r>
        <w:rPr>
          <w:sz w:val="20"/>
        </w:rPr>
        <w:t xml:space="preserve">в государственной или муниципальной</w:t>
      </w:r>
    </w:p>
    <w:p>
      <w:pPr>
        <w:pStyle w:val="0"/>
        <w:jc w:val="right"/>
      </w:pPr>
      <w:r>
        <w:rPr>
          <w:sz w:val="20"/>
        </w:rPr>
        <w:t xml:space="preserve">собственности, а также соглашений о</w:t>
      </w:r>
    </w:p>
    <w:p>
      <w:pPr>
        <w:pStyle w:val="0"/>
        <w:jc w:val="right"/>
      </w:pPr>
      <w:r>
        <w:rPr>
          <w:sz w:val="20"/>
        </w:rPr>
        <w:t xml:space="preserve">перераспределении земель и (или) земельных</w:t>
      </w:r>
    </w:p>
    <w:p>
      <w:pPr>
        <w:pStyle w:val="0"/>
        <w:jc w:val="right"/>
      </w:pPr>
      <w:r>
        <w:rPr>
          <w:sz w:val="20"/>
        </w:rPr>
        <w:t xml:space="preserve">участков, находящихся в собственности</w:t>
      </w:r>
    </w:p>
    <w:p>
      <w:pPr>
        <w:pStyle w:val="0"/>
        <w:jc w:val="right"/>
      </w:pPr>
      <w:r>
        <w:rPr>
          <w:sz w:val="20"/>
        </w:rPr>
        <w:t xml:space="preserve">Воронежской области, земель и (или) земельных</w:t>
      </w:r>
    </w:p>
    <w:p>
      <w:pPr>
        <w:pStyle w:val="0"/>
        <w:jc w:val="right"/>
      </w:pPr>
      <w:r>
        <w:rPr>
          <w:sz w:val="20"/>
        </w:rPr>
        <w:t xml:space="preserve">участков, расположенных на территории</w:t>
      </w:r>
    </w:p>
    <w:p>
      <w:pPr>
        <w:pStyle w:val="0"/>
        <w:jc w:val="right"/>
      </w:pPr>
      <w:r>
        <w:rPr>
          <w:sz w:val="20"/>
        </w:rPr>
        <w:t xml:space="preserve">городского округа город Воронеж, государственная</w:t>
      </w:r>
    </w:p>
    <w:p>
      <w:pPr>
        <w:pStyle w:val="0"/>
        <w:jc w:val="right"/>
      </w:pPr>
      <w:r>
        <w:rPr>
          <w:sz w:val="20"/>
        </w:rPr>
        <w:t xml:space="preserve">собственность на которые не разграничена,</w:t>
      </w:r>
    </w:p>
    <w:p>
      <w:pPr>
        <w:pStyle w:val="0"/>
        <w:jc w:val="right"/>
      </w:pPr>
      <w:r>
        <w:rPr>
          <w:sz w:val="20"/>
        </w:rPr>
        <w:t xml:space="preserve">и земельных участков, находящихся</w:t>
      </w:r>
    </w:p>
    <w:p>
      <w:pPr>
        <w:pStyle w:val="0"/>
        <w:jc w:val="right"/>
      </w:pPr>
      <w:r>
        <w:rPr>
          <w:sz w:val="20"/>
        </w:rPr>
        <w:t xml:space="preserve">в частной собственности"</w:t>
      </w:r>
    </w:p>
    <w:p>
      <w:pPr>
        <w:pStyle w:val="0"/>
        <w:jc w:val="both"/>
      </w:pPr>
      <w:r>
        <w:rPr>
          <w:sz w:val="20"/>
        </w:rPr>
      </w:r>
    </w:p>
    <w:p>
      <w:pPr>
        <w:pStyle w:val="2"/>
        <w:jc w:val="center"/>
      </w:pPr>
      <w:r>
        <w:rPr>
          <w:sz w:val="20"/>
        </w:rPr>
        <w:t xml:space="preserve">БЛОК-СХЕМА</w:t>
      </w:r>
    </w:p>
    <w:p>
      <w:pPr>
        <w:pStyle w:val="2"/>
        <w:jc w:val="center"/>
      </w:pPr>
      <w:r>
        <w:rPr>
          <w:sz w:val="20"/>
        </w:rPr>
        <w:t xml:space="preserve">общей структуры предоставления государственной услуги</w:t>
      </w:r>
    </w:p>
    <w:p>
      <w:pPr>
        <w:pStyle w:val="2"/>
        <w:jc w:val="center"/>
      </w:pPr>
      <w:r>
        <w:rPr>
          <w:sz w:val="20"/>
        </w:rPr>
        <w:t xml:space="preserve">"Заключение соглашений о перераспределении земель</w:t>
      </w:r>
    </w:p>
    <w:p>
      <w:pPr>
        <w:pStyle w:val="2"/>
        <w:jc w:val="center"/>
      </w:pPr>
      <w:r>
        <w:rPr>
          <w:sz w:val="20"/>
        </w:rPr>
        <w:t xml:space="preserve">и (или) земельных участков, находящихся в государственной</w:t>
      </w:r>
    </w:p>
    <w:p>
      <w:pPr>
        <w:pStyle w:val="2"/>
        <w:jc w:val="center"/>
      </w:pPr>
      <w:r>
        <w:rPr>
          <w:sz w:val="20"/>
        </w:rPr>
        <w:t xml:space="preserve">или муниципальной собственности, а также соглашений о</w:t>
      </w:r>
    </w:p>
    <w:p>
      <w:pPr>
        <w:pStyle w:val="2"/>
        <w:jc w:val="center"/>
      </w:pPr>
      <w:r>
        <w:rPr>
          <w:sz w:val="20"/>
        </w:rPr>
        <w:t xml:space="preserve">перераспределении земель и (или) земельных участков,</w:t>
      </w:r>
    </w:p>
    <w:p>
      <w:pPr>
        <w:pStyle w:val="2"/>
        <w:jc w:val="center"/>
      </w:pPr>
      <w:r>
        <w:rPr>
          <w:sz w:val="20"/>
        </w:rPr>
        <w:t xml:space="preserve">находящихся в собственности Воронежской области, земель</w:t>
      </w:r>
    </w:p>
    <w:p>
      <w:pPr>
        <w:pStyle w:val="2"/>
        <w:jc w:val="center"/>
      </w:pPr>
      <w:r>
        <w:rPr>
          <w:sz w:val="20"/>
        </w:rPr>
        <w:t xml:space="preserve">и (или) земельных участков, расположенных на территории</w:t>
      </w:r>
    </w:p>
    <w:p>
      <w:pPr>
        <w:pStyle w:val="2"/>
        <w:jc w:val="center"/>
      </w:pPr>
      <w:r>
        <w:rPr>
          <w:sz w:val="20"/>
        </w:rPr>
        <w:t xml:space="preserve">городского округа город Воронеж, государственная</w:t>
      </w:r>
    </w:p>
    <w:p>
      <w:pPr>
        <w:pStyle w:val="2"/>
        <w:jc w:val="center"/>
      </w:pPr>
      <w:r>
        <w:rPr>
          <w:sz w:val="20"/>
        </w:rPr>
        <w:t xml:space="preserve">собственность на которые не разграничена, и земельных</w:t>
      </w:r>
    </w:p>
    <w:p>
      <w:pPr>
        <w:pStyle w:val="2"/>
        <w:jc w:val="center"/>
      </w:pPr>
      <w:r>
        <w:rPr>
          <w:sz w:val="20"/>
        </w:rPr>
        <w:t xml:space="preserve">участков, находящихся в частной собственности"</w:t>
      </w:r>
    </w:p>
    <w:p>
      <w:pPr>
        <w:pStyle w:val="2"/>
        <w:jc w:val="center"/>
      </w:pPr>
      <w:r>
        <w:rPr>
          <w:sz w:val="20"/>
        </w:rPr>
        <w:t xml:space="preserve">в электронном виде</w:t>
      </w:r>
    </w:p>
    <w:p>
      <w:pPr>
        <w:pStyle w:val="0"/>
        <w:jc w:val="both"/>
      </w:pPr>
      <w:r>
        <w:rPr>
          <w:sz w:val="20"/>
        </w:rPr>
      </w:r>
    </w:p>
    <w:p>
      <w:pPr>
        <w:pStyle w:val="0"/>
        <w:jc w:val="center"/>
      </w:pPr>
      <w:r>
        <w:rPr>
          <w:sz w:val="20"/>
        </w:rPr>
        <w:t xml:space="preserve">Утратила силу. - </w:t>
      </w:r>
      <w:hyperlink w:history="0" r:id="rId213" w:tooltip="Приказ Департамента имущественных и земельных отношений Воронежской обл. от 28.05.2020 N 1170 &quot;О внесении изменений в приказ департамента имущественных и земельных отношений Воронежской области от 24.01.2017 N 107&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28.05.2020 N 1170.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имущественных и земельных отношений Воронежской обл. от 24.01.2017 N 107</w:t>
            <w:br/>
            <w:t>(ред. от 29.12.2023)</w:t>
            <w:br/>
            <w:t>"Об ут...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97028&amp;dst=100005" TargetMode = "External"/>
	<Relationship Id="rId8" Type="http://schemas.openxmlformats.org/officeDocument/2006/relationships/hyperlink" Target="https://login.consultant.ru/link/?req=doc&amp;base=RLAW181&amp;n=121507&amp;dst=100005" TargetMode = "External"/>
	<Relationship Id="rId9" Type="http://schemas.openxmlformats.org/officeDocument/2006/relationships/hyperlink" Target="https://login.consultant.ru/link/?req=doc&amp;base=LAW&amp;n=454318&amp;dst=989" TargetMode = "External"/>
	<Relationship Id="rId10" Type="http://schemas.openxmlformats.org/officeDocument/2006/relationships/hyperlink" Target="https://login.consultant.ru/link/?req=doc&amp;base=LAW&amp;n=465798&amp;dst=100094" TargetMode = "External"/>
	<Relationship Id="rId11" Type="http://schemas.openxmlformats.org/officeDocument/2006/relationships/hyperlink" Target="https://login.consultant.ru/link/?req=doc&amp;base=RLAW181&amp;n=121700&amp;dst=100028" TargetMode = "External"/>
	<Relationship Id="rId12" Type="http://schemas.openxmlformats.org/officeDocument/2006/relationships/hyperlink" Target="https://login.consultant.ru/link/?req=doc&amp;base=RLAW181&amp;n=118721&amp;dst=100277" TargetMode = "External"/>
	<Relationship Id="rId13" Type="http://schemas.openxmlformats.org/officeDocument/2006/relationships/hyperlink" Target="https://login.consultant.ru/link/?req=doc&amp;base=RLAW181&amp;n=97028&amp;dst=100006" TargetMode = "External"/>
	<Relationship Id="rId14" Type="http://schemas.openxmlformats.org/officeDocument/2006/relationships/hyperlink" Target="https://login.consultant.ru/link/?req=doc&amp;base=RLAW181&amp;n=121507&amp;dst=100006" TargetMode = "External"/>
	<Relationship Id="rId15" Type="http://schemas.openxmlformats.org/officeDocument/2006/relationships/hyperlink" Target="https://login.consultant.ru/link/?req=doc&amp;base=RLAW181&amp;n=121507&amp;dst=100006" TargetMode = "External"/>
	<Relationship Id="rId16" Type="http://schemas.openxmlformats.org/officeDocument/2006/relationships/hyperlink" Target="https://login.consultant.ru/link/?req=doc&amp;base=RLAW181&amp;n=121507&amp;dst=100008" TargetMode = "External"/>
	<Relationship Id="rId17" Type="http://schemas.openxmlformats.org/officeDocument/2006/relationships/hyperlink" Target="https://login.consultant.ru/link/?req=doc&amp;base=RLAW181&amp;n=121507&amp;dst=100006" TargetMode = "External"/>
	<Relationship Id="rId18" Type="http://schemas.openxmlformats.org/officeDocument/2006/relationships/hyperlink" Target="https://login.consultant.ru/link/?req=doc&amp;base=RLAW181&amp;n=97028&amp;dst=100010" TargetMode = "External"/>
	<Relationship Id="rId19" Type="http://schemas.openxmlformats.org/officeDocument/2006/relationships/hyperlink" Target="https://login.consultant.ru/link/?req=doc&amp;base=RLAW181&amp;n=121507&amp;dst=100010" TargetMode = "External"/>
	<Relationship Id="rId20" Type="http://schemas.openxmlformats.org/officeDocument/2006/relationships/hyperlink" Target="https://login.consultant.ru/link/?req=doc&amp;base=RLAW181&amp;n=97028&amp;dst=100008" TargetMode = "External"/>
	<Relationship Id="rId21" Type="http://schemas.openxmlformats.org/officeDocument/2006/relationships/hyperlink" Target="https://login.consultant.ru/link/?req=doc&amp;base=RLAW181&amp;n=121507&amp;dst=100011" TargetMode = "External"/>
	<Relationship Id="rId22" Type="http://schemas.openxmlformats.org/officeDocument/2006/relationships/hyperlink" Target="https://login.consultant.ru/link/?req=doc&amp;base=RLAW181&amp;n=121507&amp;dst=100012" TargetMode = "External"/>
	<Relationship Id="rId23" Type="http://schemas.openxmlformats.org/officeDocument/2006/relationships/hyperlink" Target="https://login.consultant.ru/link/?req=doc&amp;base=RLAW181&amp;n=121507&amp;dst=100014" TargetMode = "External"/>
	<Relationship Id="rId24" Type="http://schemas.openxmlformats.org/officeDocument/2006/relationships/hyperlink" Target="https://login.consultant.ru/link/?req=doc&amp;base=RLAW181&amp;n=121507&amp;dst=100014" TargetMode = "External"/>
	<Relationship Id="rId25" Type="http://schemas.openxmlformats.org/officeDocument/2006/relationships/hyperlink" Target="https://login.consultant.ru/link/?req=doc&amp;base=RLAW181&amp;n=121507&amp;dst=100015" TargetMode = "External"/>
	<Relationship Id="rId26" Type="http://schemas.openxmlformats.org/officeDocument/2006/relationships/hyperlink" Target="https://login.consultant.ru/link/?req=doc&amp;base=RLAW181&amp;n=121507&amp;dst=100014" TargetMode = "External"/>
	<Relationship Id="rId27" Type="http://schemas.openxmlformats.org/officeDocument/2006/relationships/hyperlink" Target="https://login.consultant.ru/link/?req=doc&amp;base=RLAW181&amp;n=121507&amp;dst=100012" TargetMode = "External"/>
	<Relationship Id="rId28" Type="http://schemas.openxmlformats.org/officeDocument/2006/relationships/hyperlink" Target="https://login.consultant.ru/link/?req=doc&amp;base=RLAW181&amp;n=97028&amp;dst=100010" TargetMode = "External"/>
	<Relationship Id="rId29" Type="http://schemas.openxmlformats.org/officeDocument/2006/relationships/hyperlink" Target="https://login.consultant.ru/link/?req=doc&amp;base=RLAW181&amp;n=121507&amp;dst=100014" TargetMode = "External"/>
	<Relationship Id="rId30" Type="http://schemas.openxmlformats.org/officeDocument/2006/relationships/hyperlink" Target="https://login.consultant.ru/link/?req=doc&amp;base=RLAW181&amp;n=97028&amp;dst=100017" TargetMode = "External"/>
	<Relationship Id="rId31" Type="http://schemas.openxmlformats.org/officeDocument/2006/relationships/hyperlink" Target="https://login.consultant.ru/link/?req=doc&amp;base=RLAW181&amp;n=97028&amp;dst=100018" TargetMode = "External"/>
	<Relationship Id="rId32" Type="http://schemas.openxmlformats.org/officeDocument/2006/relationships/hyperlink" Target="https://login.consultant.ru/link/?req=doc&amp;base=RLAW181&amp;n=121507&amp;dst=100014" TargetMode = "External"/>
	<Relationship Id="rId33" Type="http://schemas.openxmlformats.org/officeDocument/2006/relationships/hyperlink" Target="https://login.consultant.ru/link/?req=doc&amp;base=RLAW181&amp;n=121507&amp;dst=100014" TargetMode = "External"/>
	<Relationship Id="rId34" Type="http://schemas.openxmlformats.org/officeDocument/2006/relationships/hyperlink" Target="https://login.consultant.ru/link/?req=doc&amp;base=RLAW181&amp;n=121507&amp;dst=100014" TargetMode = "External"/>
	<Relationship Id="rId35" Type="http://schemas.openxmlformats.org/officeDocument/2006/relationships/hyperlink" Target="https://login.consultant.ru/link/?req=doc&amp;base=RLAW181&amp;n=97028&amp;dst=100019" TargetMode = "External"/>
	<Relationship Id="rId36" Type="http://schemas.openxmlformats.org/officeDocument/2006/relationships/hyperlink" Target="https://login.consultant.ru/link/?req=doc&amp;base=RLAW181&amp;n=121507&amp;dst=100017" TargetMode = "External"/>
	<Relationship Id="rId37" Type="http://schemas.openxmlformats.org/officeDocument/2006/relationships/hyperlink" Target="https://login.consultant.ru/link/?req=doc&amp;base=RLAW181&amp;n=121507&amp;dst=100014" TargetMode = "External"/>
	<Relationship Id="rId38" Type="http://schemas.openxmlformats.org/officeDocument/2006/relationships/hyperlink" Target="https://login.consultant.ru/link/?req=doc&amp;base=RLAW181&amp;n=97028&amp;dst=100020" TargetMode = "External"/>
	<Relationship Id="rId39" Type="http://schemas.openxmlformats.org/officeDocument/2006/relationships/hyperlink" Target="https://login.consultant.ru/link/?req=doc&amp;base=RLAW181&amp;n=121507&amp;dst=100012" TargetMode = "External"/>
	<Relationship Id="rId40" Type="http://schemas.openxmlformats.org/officeDocument/2006/relationships/hyperlink" Target="https://login.consultant.ru/link/?req=doc&amp;base=RLAW181&amp;n=97028&amp;dst=100023" TargetMode = "External"/>
	<Relationship Id="rId41" Type="http://schemas.openxmlformats.org/officeDocument/2006/relationships/hyperlink" Target="https://login.consultant.ru/link/?req=doc&amp;base=RLAW181&amp;n=97028&amp;dst=100024" TargetMode = "External"/>
	<Relationship Id="rId42" Type="http://schemas.openxmlformats.org/officeDocument/2006/relationships/hyperlink" Target="https://login.consultant.ru/link/?req=doc&amp;base=RLAW181&amp;n=97028&amp;dst=100025" TargetMode = "External"/>
	<Relationship Id="rId43" Type="http://schemas.openxmlformats.org/officeDocument/2006/relationships/hyperlink" Target="https://login.consultant.ru/link/?req=doc&amp;base=RLAW181&amp;n=97028&amp;dst=100027" TargetMode = "External"/>
	<Relationship Id="rId44" Type="http://schemas.openxmlformats.org/officeDocument/2006/relationships/hyperlink" Target="https://login.consultant.ru/link/?req=doc&amp;base=RLAW181&amp;n=97028&amp;dst=100029" TargetMode = "External"/>
	<Relationship Id="rId45" Type="http://schemas.openxmlformats.org/officeDocument/2006/relationships/hyperlink" Target="https://login.consultant.ru/link/?req=doc&amp;base=RLAW181&amp;n=111444&amp;dst=100010" TargetMode = "External"/>
	<Relationship Id="rId46" Type="http://schemas.openxmlformats.org/officeDocument/2006/relationships/hyperlink" Target="https://login.consultant.ru/link/?req=doc&amp;base=RLAW181&amp;n=121507&amp;dst=100018" TargetMode = "External"/>
	<Relationship Id="rId47" Type="http://schemas.openxmlformats.org/officeDocument/2006/relationships/hyperlink" Target="https://login.consultant.ru/link/?req=doc&amp;base=RLAW181&amp;n=121507&amp;dst=100014" TargetMode = "External"/>
	<Relationship Id="rId48" Type="http://schemas.openxmlformats.org/officeDocument/2006/relationships/hyperlink" Target="https://login.consultant.ru/link/?req=doc&amp;base=RLAW181&amp;n=121507&amp;dst=100021" TargetMode = "External"/>
	<Relationship Id="rId49" Type="http://schemas.openxmlformats.org/officeDocument/2006/relationships/hyperlink" Target="https://login.consultant.ru/link/?req=doc&amp;base=RLAW181&amp;n=121507&amp;dst=100014" TargetMode = "External"/>
	<Relationship Id="rId50" Type="http://schemas.openxmlformats.org/officeDocument/2006/relationships/hyperlink" Target="https://login.consultant.ru/link/?req=doc&amp;base=RLAW181&amp;n=121507&amp;dst=100022" TargetMode = "External"/>
	<Relationship Id="rId51" Type="http://schemas.openxmlformats.org/officeDocument/2006/relationships/hyperlink" Target="https://login.consultant.ru/link/?req=doc&amp;base=RLAW181&amp;n=121507&amp;dst=100014" TargetMode = "External"/>
	<Relationship Id="rId52" Type="http://schemas.openxmlformats.org/officeDocument/2006/relationships/hyperlink" Target="https://login.consultant.ru/link/?req=doc&amp;base=LAW&amp;n=469797&amp;dst=187" TargetMode = "External"/>
	<Relationship Id="rId53" Type="http://schemas.openxmlformats.org/officeDocument/2006/relationships/hyperlink" Target="https://login.consultant.ru/link/?req=doc&amp;base=RLAW181&amp;n=97028&amp;dst=100030" TargetMode = "External"/>
	<Relationship Id="rId54" Type="http://schemas.openxmlformats.org/officeDocument/2006/relationships/hyperlink" Target="https://login.consultant.ru/link/?req=doc&amp;base=RLAW181&amp;n=121507&amp;dst=100014" TargetMode = "External"/>
	<Relationship Id="rId55" Type="http://schemas.openxmlformats.org/officeDocument/2006/relationships/hyperlink" Target="https://login.consultant.ru/link/?req=doc&amp;base=RLAW181&amp;n=121507&amp;dst=100014" TargetMode = "External"/>
	<Relationship Id="rId56" Type="http://schemas.openxmlformats.org/officeDocument/2006/relationships/hyperlink" Target="https://login.consultant.ru/link/?req=doc&amp;base=RLAW181&amp;n=97028&amp;dst=100032" TargetMode = "External"/>
	<Relationship Id="rId57" Type="http://schemas.openxmlformats.org/officeDocument/2006/relationships/hyperlink" Target="https://login.consultant.ru/link/?req=doc&amp;base=RLAW181&amp;n=121507&amp;dst=100014" TargetMode = "External"/>
	<Relationship Id="rId58" Type="http://schemas.openxmlformats.org/officeDocument/2006/relationships/hyperlink" Target="https://login.consultant.ru/link/?req=doc&amp;base=RLAW181&amp;n=121507&amp;dst=100024" TargetMode = "External"/>
	<Relationship Id="rId59" Type="http://schemas.openxmlformats.org/officeDocument/2006/relationships/hyperlink" Target="https://login.consultant.ru/link/?req=doc&amp;base=RLAW181&amp;n=97028&amp;dst=100035" TargetMode = "External"/>
	<Relationship Id="rId60" Type="http://schemas.openxmlformats.org/officeDocument/2006/relationships/hyperlink" Target="https://login.consultant.ru/link/?req=doc&amp;base=LAW&amp;n=2875" TargetMode = "External"/>
	<Relationship Id="rId61" Type="http://schemas.openxmlformats.org/officeDocument/2006/relationships/hyperlink" Target="https://login.consultant.ru/link/?req=doc&amp;base=LAW&amp;n=471848" TargetMode = "External"/>
	<Relationship Id="rId62" Type="http://schemas.openxmlformats.org/officeDocument/2006/relationships/hyperlink" Target="https://login.consultant.ru/link/?req=doc&amp;base=RLAW181&amp;n=97028&amp;dst=100036" TargetMode = "External"/>
	<Relationship Id="rId63" Type="http://schemas.openxmlformats.org/officeDocument/2006/relationships/hyperlink" Target="https://login.consultant.ru/link/?req=doc&amp;base=LAW&amp;n=454318&amp;dst=989" TargetMode = "External"/>
	<Relationship Id="rId64" Type="http://schemas.openxmlformats.org/officeDocument/2006/relationships/hyperlink" Target="https://login.consultant.ru/link/?req=doc&amp;base=LAW&amp;n=461102" TargetMode = "External"/>
	<Relationship Id="rId65" Type="http://schemas.openxmlformats.org/officeDocument/2006/relationships/hyperlink" Target="https://login.consultant.ru/link/?req=doc&amp;base=LAW&amp;n=465798&amp;dst=100094" TargetMode = "External"/>
	<Relationship Id="rId66" Type="http://schemas.openxmlformats.org/officeDocument/2006/relationships/hyperlink" Target="https://login.consultant.ru/link/?req=doc&amp;base=LAW&amp;n=439201" TargetMode = "External"/>
	<Relationship Id="rId67" Type="http://schemas.openxmlformats.org/officeDocument/2006/relationships/hyperlink" Target="https://login.consultant.ru/link/?req=doc&amp;base=LAW&amp;n=454305" TargetMode = "External"/>
	<Relationship Id="rId68" Type="http://schemas.openxmlformats.org/officeDocument/2006/relationships/hyperlink" Target="https://login.consultant.ru/link/?req=doc&amp;base=RLAW181&amp;n=118665" TargetMode = "External"/>
	<Relationship Id="rId69" Type="http://schemas.openxmlformats.org/officeDocument/2006/relationships/hyperlink" Target="https://login.consultant.ru/link/?req=doc&amp;base=RLAW181&amp;n=121507&amp;dst=100026" TargetMode = "External"/>
	<Relationship Id="rId70" Type="http://schemas.openxmlformats.org/officeDocument/2006/relationships/hyperlink" Target="https://login.consultant.ru/link/?req=doc&amp;base=RLAW181&amp;n=111347&amp;dst=100011" TargetMode = "External"/>
	<Relationship Id="rId71" Type="http://schemas.openxmlformats.org/officeDocument/2006/relationships/hyperlink" Target="https://login.consultant.ru/link/?req=doc&amp;base=RLAW181&amp;n=118721&amp;dst=100277" TargetMode = "External"/>
	<Relationship Id="rId72" Type="http://schemas.openxmlformats.org/officeDocument/2006/relationships/hyperlink" Target="https://login.consultant.ru/link/?req=doc&amp;base=RLAW181&amp;n=121507&amp;dst=100012" TargetMode = "External"/>
	<Relationship Id="rId73" Type="http://schemas.openxmlformats.org/officeDocument/2006/relationships/hyperlink" Target="https://login.consultant.ru/link/?req=doc&amp;base=RLAW181&amp;n=97028&amp;dst=100037" TargetMode = "External"/>
	<Relationship Id="rId74" Type="http://schemas.openxmlformats.org/officeDocument/2006/relationships/hyperlink" Target="https://login.consultant.ru/link/?req=doc&amp;base=LAW&amp;n=466717" TargetMode = "External"/>
	<Relationship Id="rId75" Type="http://schemas.openxmlformats.org/officeDocument/2006/relationships/hyperlink" Target="https://login.consultant.ru/link/?req=doc&amp;base=RLAW181&amp;n=121507&amp;dst=100028" TargetMode = "External"/>
	<Relationship Id="rId76" Type="http://schemas.openxmlformats.org/officeDocument/2006/relationships/hyperlink" Target="https://login.consultant.ru/link/?req=doc&amp;base=LAW&amp;n=175784" TargetMode = "External"/>
	<Relationship Id="rId77" Type="http://schemas.openxmlformats.org/officeDocument/2006/relationships/hyperlink" Target="https://login.consultant.ru/link/?req=doc&amp;base=RLAW181&amp;n=97028&amp;dst=100038" TargetMode = "External"/>
	<Relationship Id="rId78" Type="http://schemas.openxmlformats.org/officeDocument/2006/relationships/hyperlink" Target="https://login.consultant.ru/link/?req=doc&amp;base=RLAW181&amp;n=121507&amp;dst=100014" TargetMode = "External"/>
	<Relationship Id="rId79" Type="http://schemas.openxmlformats.org/officeDocument/2006/relationships/hyperlink" Target="https://login.consultant.ru/link/?req=doc&amp;base=RLAW181&amp;n=121507&amp;dst=100031" TargetMode = "External"/>
	<Relationship Id="rId80" Type="http://schemas.openxmlformats.org/officeDocument/2006/relationships/hyperlink" Target="https://login.consultant.ru/link/?req=doc&amp;base=RLAW181&amp;n=97028&amp;dst=100041" TargetMode = "External"/>
	<Relationship Id="rId81" Type="http://schemas.openxmlformats.org/officeDocument/2006/relationships/hyperlink" Target="https://login.consultant.ru/link/?req=doc&amp;base=RLAW181&amp;n=97028&amp;dst=100042" TargetMode = "External"/>
	<Relationship Id="rId82" Type="http://schemas.openxmlformats.org/officeDocument/2006/relationships/hyperlink" Target="https://login.consultant.ru/link/?req=doc&amp;base=LAW&amp;n=175784&amp;dst=100010" TargetMode = "External"/>
	<Relationship Id="rId83" Type="http://schemas.openxmlformats.org/officeDocument/2006/relationships/hyperlink" Target="https://login.consultant.ru/link/?req=doc&amp;base=LAW&amp;n=465798" TargetMode = "External"/>
	<Relationship Id="rId84" Type="http://schemas.openxmlformats.org/officeDocument/2006/relationships/hyperlink" Target="https://login.consultant.ru/link/?req=doc&amp;base=RLAW181&amp;n=121507&amp;dst=100014" TargetMode = "External"/>
	<Relationship Id="rId85" Type="http://schemas.openxmlformats.org/officeDocument/2006/relationships/hyperlink" Target="https://login.consultant.ru/link/?req=doc&amp;base=LAW&amp;n=465798&amp;dst=359" TargetMode = "External"/>
	<Relationship Id="rId86" Type="http://schemas.openxmlformats.org/officeDocument/2006/relationships/hyperlink" Target="https://login.consultant.ru/link/?req=doc&amp;base=RLAW181&amp;n=121507&amp;dst=100032" TargetMode = "External"/>
	<Relationship Id="rId87" Type="http://schemas.openxmlformats.org/officeDocument/2006/relationships/hyperlink" Target="https://login.consultant.ru/link/?req=doc&amp;base=RLAW181&amp;n=111444&amp;dst=100010" TargetMode = "External"/>
	<Relationship Id="rId88" Type="http://schemas.openxmlformats.org/officeDocument/2006/relationships/hyperlink" Target="https://login.consultant.ru/link/?req=doc&amp;base=RLAW181&amp;n=121507&amp;dst=100018" TargetMode = "External"/>
	<Relationship Id="rId89" Type="http://schemas.openxmlformats.org/officeDocument/2006/relationships/hyperlink" Target="https://login.consultant.ru/link/?req=doc&amp;base=LAW&amp;n=465798&amp;dst=290" TargetMode = "External"/>
	<Relationship Id="rId90" Type="http://schemas.openxmlformats.org/officeDocument/2006/relationships/hyperlink" Target="https://login.consultant.ru/link/?req=doc&amp;base=RLAW181&amp;n=97028&amp;dst=100044" TargetMode = "External"/>
	<Relationship Id="rId91" Type="http://schemas.openxmlformats.org/officeDocument/2006/relationships/hyperlink" Target="https://login.consultant.ru/link/?req=doc&amp;base=RLAW181&amp;n=97028&amp;dst=100057" TargetMode = "External"/>
	<Relationship Id="rId92" Type="http://schemas.openxmlformats.org/officeDocument/2006/relationships/hyperlink" Target="https://login.consultant.ru/link/?req=doc&amp;base=LAW&amp;n=454318&amp;dst=976" TargetMode = "External"/>
	<Relationship Id="rId93" Type="http://schemas.openxmlformats.org/officeDocument/2006/relationships/hyperlink" Target="https://login.consultant.ru/link/?req=doc&amp;base=LAW&amp;n=454318&amp;dst=1254" TargetMode = "External"/>
	<Relationship Id="rId94" Type="http://schemas.openxmlformats.org/officeDocument/2006/relationships/hyperlink" Target="https://login.consultant.ru/link/?req=doc&amp;base=LAW&amp;n=454318&amp;dst=2012" TargetMode = "External"/>
	<Relationship Id="rId95" Type="http://schemas.openxmlformats.org/officeDocument/2006/relationships/hyperlink" Target="https://login.consultant.ru/link/?req=doc&amp;base=LAW&amp;n=454318&amp;dst=404" TargetMode = "External"/>
	<Relationship Id="rId96" Type="http://schemas.openxmlformats.org/officeDocument/2006/relationships/hyperlink" Target="https://login.consultant.ru/link/?req=doc&amp;base=LAW&amp;n=454318&amp;dst=652" TargetMode = "External"/>
	<Relationship Id="rId97" Type="http://schemas.openxmlformats.org/officeDocument/2006/relationships/hyperlink" Target="https://login.consultant.ru/link/?req=doc&amp;base=LAW&amp;n=454318&amp;dst=165" TargetMode = "External"/>
	<Relationship Id="rId98" Type="http://schemas.openxmlformats.org/officeDocument/2006/relationships/hyperlink" Target="https://login.consultant.ru/link/?req=doc&amp;base=LAW&amp;n=454318&amp;dst=977" TargetMode = "External"/>
	<Relationship Id="rId99" Type="http://schemas.openxmlformats.org/officeDocument/2006/relationships/hyperlink" Target="https://login.consultant.ru/link/?req=doc&amp;base=LAW&amp;n=454318&amp;dst=1494" TargetMode = "External"/>
	<Relationship Id="rId100" Type="http://schemas.openxmlformats.org/officeDocument/2006/relationships/hyperlink" Target="https://login.consultant.ru/link/?req=doc&amp;base=LAW&amp;n=461106" TargetMode = "External"/>
	<Relationship Id="rId101" Type="http://schemas.openxmlformats.org/officeDocument/2006/relationships/hyperlink" Target="https://login.consultant.ru/link/?req=doc&amp;base=LAW&amp;n=454318&amp;dst=369" TargetMode = "External"/>
	<Relationship Id="rId102" Type="http://schemas.openxmlformats.org/officeDocument/2006/relationships/hyperlink" Target="https://login.consultant.ru/link/?req=doc&amp;base=RLAW181&amp;n=121507&amp;dst=100034" TargetMode = "External"/>
	<Relationship Id="rId103" Type="http://schemas.openxmlformats.org/officeDocument/2006/relationships/hyperlink" Target="https://login.consultant.ru/link/?req=doc&amp;base=LAW&amp;n=465798&amp;dst=100134" TargetMode = "External"/>
	<Relationship Id="rId104" Type="http://schemas.openxmlformats.org/officeDocument/2006/relationships/hyperlink" Target="https://login.consultant.ru/link/?req=doc&amp;base=RLAW181&amp;n=121507&amp;dst=100038" TargetMode = "External"/>
	<Relationship Id="rId105" Type="http://schemas.openxmlformats.org/officeDocument/2006/relationships/hyperlink" Target="https://login.consultant.ru/link/?req=doc&amp;base=LAW&amp;n=477409&amp;dst=252" TargetMode = "External"/>
	<Relationship Id="rId106" Type="http://schemas.openxmlformats.org/officeDocument/2006/relationships/hyperlink" Target="https://login.consultant.ru/link/?req=doc&amp;base=RLAW181&amp;n=121507&amp;dst=100050" TargetMode = "External"/>
	<Relationship Id="rId107" Type="http://schemas.openxmlformats.org/officeDocument/2006/relationships/hyperlink" Target="https://login.consultant.ru/link/?req=doc&amp;base=RLAW181&amp;n=121507&amp;dst=100012" TargetMode = "External"/>
	<Relationship Id="rId108" Type="http://schemas.openxmlformats.org/officeDocument/2006/relationships/hyperlink" Target="https://login.consultant.ru/link/?req=doc&amp;base=RLAW181&amp;n=121507&amp;dst=100014" TargetMode = "External"/>
	<Relationship Id="rId109" Type="http://schemas.openxmlformats.org/officeDocument/2006/relationships/hyperlink" Target="https://login.consultant.ru/link/?req=doc&amp;base=RLAW181&amp;n=110128" TargetMode = "External"/>
	<Relationship Id="rId110" Type="http://schemas.openxmlformats.org/officeDocument/2006/relationships/hyperlink" Target="https://login.consultant.ru/link/?req=doc&amp;base=RLAW181&amp;n=97028&amp;dst=100084" TargetMode = "External"/>
	<Relationship Id="rId111" Type="http://schemas.openxmlformats.org/officeDocument/2006/relationships/hyperlink" Target="https://login.consultant.ru/link/?req=doc&amp;base=RLAW181&amp;n=121507&amp;dst=100018" TargetMode = "External"/>
	<Relationship Id="rId112" Type="http://schemas.openxmlformats.org/officeDocument/2006/relationships/hyperlink" Target="https://login.consultant.ru/link/?req=doc&amp;base=RLAW181&amp;n=97028&amp;dst=100086" TargetMode = "External"/>
	<Relationship Id="rId113" Type="http://schemas.openxmlformats.org/officeDocument/2006/relationships/hyperlink" Target="https://login.consultant.ru/link/?req=doc&amp;base=LAW&amp;n=442096" TargetMode = "External"/>
	<Relationship Id="rId114" Type="http://schemas.openxmlformats.org/officeDocument/2006/relationships/hyperlink" Target="https://login.consultant.ru/link/?req=doc&amp;base=RLAW181&amp;n=97028&amp;dst=100087" TargetMode = "External"/>
	<Relationship Id="rId115" Type="http://schemas.openxmlformats.org/officeDocument/2006/relationships/hyperlink" Target="https://login.consultant.ru/link/?req=doc&amp;base=RLAW181&amp;n=121507&amp;dst=100064" TargetMode = "External"/>
	<Relationship Id="rId116" Type="http://schemas.openxmlformats.org/officeDocument/2006/relationships/hyperlink" Target="https://login.consultant.ru/link/?req=doc&amp;base=RLAW181&amp;n=121507&amp;dst=100065" TargetMode = "External"/>
	<Relationship Id="rId117" Type="http://schemas.openxmlformats.org/officeDocument/2006/relationships/hyperlink" Target="https://login.consultant.ru/link/?req=doc&amp;base=RLAW181&amp;n=97028&amp;dst=100090" TargetMode = "External"/>
	<Relationship Id="rId118" Type="http://schemas.openxmlformats.org/officeDocument/2006/relationships/hyperlink" Target="https://login.consultant.ru/link/?req=doc&amp;base=RLAW181&amp;n=97028&amp;dst=100091" TargetMode = "External"/>
	<Relationship Id="rId119" Type="http://schemas.openxmlformats.org/officeDocument/2006/relationships/hyperlink" Target="https://login.consultant.ru/link/?req=doc&amp;base=RLAW181&amp;n=121507&amp;dst=100067" TargetMode = "External"/>
	<Relationship Id="rId120" Type="http://schemas.openxmlformats.org/officeDocument/2006/relationships/hyperlink" Target="https://login.consultant.ru/link/?req=doc&amp;base=RLAW181&amp;n=121507&amp;dst=100014" TargetMode = "External"/>
	<Relationship Id="rId121" Type="http://schemas.openxmlformats.org/officeDocument/2006/relationships/hyperlink" Target="https://login.consultant.ru/link/?req=doc&amp;base=RLAW181&amp;n=121507&amp;dst=100014" TargetMode = "External"/>
	<Relationship Id="rId122" Type="http://schemas.openxmlformats.org/officeDocument/2006/relationships/hyperlink" Target="https://login.consultant.ru/link/?req=doc&amp;base=LAW&amp;n=175784&amp;dst=100010" TargetMode = "External"/>
	<Relationship Id="rId123" Type="http://schemas.openxmlformats.org/officeDocument/2006/relationships/hyperlink" Target="https://login.consultant.ru/link/?req=doc&amp;base=RLAW181&amp;n=121507&amp;dst=100014" TargetMode = "External"/>
	<Relationship Id="rId124" Type="http://schemas.openxmlformats.org/officeDocument/2006/relationships/hyperlink" Target="https://login.consultant.ru/link/?req=doc&amp;base=RLAW181&amp;n=121507&amp;dst=100014" TargetMode = "External"/>
	<Relationship Id="rId125" Type="http://schemas.openxmlformats.org/officeDocument/2006/relationships/hyperlink" Target="https://login.consultant.ru/link/?req=doc&amp;base=RLAW181&amp;n=121507&amp;dst=100012" TargetMode = "External"/>
	<Relationship Id="rId126" Type="http://schemas.openxmlformats.org/officeDocument/2006/relationships/hyperlink" Target="https://login.consultant.ru/link/?req=doc&amp;base=RLAW181&amp;n=121507&amp;dst=100068" TargetMode = "External"/>
	<Relationship Id="rId127" Type="http://schemas.openxmlformats.org/officeDocument/2006/relationships/hyperlink" Target="https://login.consultant.ru/link/?req=doc&amp;base=RLAW181&amp;n=97028&amp;dst=100077" TargetMode = "External"/>
	<Relationship Id="rId128" Type="http://schemas.openxmlformats.org/officeDocument/2006/relationships/hyperlink" Target="https://login.consultant.ru/link/?req=doc&amp;base=RLAW181&amp;n=121507&amp;dst=100016" TargetMode = "External"/>
	<Relationship Id="rId129" Type="http://schemas.openxmlformats.org/officeDocument/2006/relationships/hyperlink" Target="https://login.consultant.ru/link/?req=doc&amp;base=RLAW181&amp;n=97028&amp;dst=100093" TargetMode = "External"/>
	<Relationship Id="rId130" Type="http://schemas.openxmlformats.org/officeDocument/2006/relationships/hyperlink" Target="https://login.consultant.ru/link/?req=doc&amp;base=RLAW181&amp;n=121507&amp;dst=100014" TargetMode = "External"/>
	<Relationship Id="rId131" Type="http://schemas.openxmlformats.org/officeDocument/2006/relationships/hyperlink" Target="https://login.consultant.ru/link/?req=doc&amp;base=RLAW181&amp;n=97028&amp;dst=100077" TargetMode = "External"/>
	<Relationship Id="rId132" Type="http://schemas.openxmlformats.org/officeDocument/2006/relationships/hyperlink" Target="https://login.consultant.ru/link/?req=doc&amp;base=RLAW181&amp;n=121507&amp;dst=100014" TargetMode = "External"/>
	<Relationship Id="rId133" Type="http://schemas.openxmlformats.org/officeDocument/2006/relationships/hyperlink" Target="https://login.consultant.ru/link/?req=doc&amp;base=RLAW181&amp;n=121507&amp;dst=100016" TargetMode = "External"/>
	<Relationship Id="rId134" Type="http://schemas.openxmlformats.org/officeDocument/2006/relationships/hyperlink" Target="https://login.consultant.ru/link/?req=doc&amp;base=RLAW181&amp;n=121507&amp;dst=100014" TargetMode = "External"/>
	<Relationship Id="rId135" Type="http://schemas.openxmlformats.org/officeDocument/2006/relationships/hyperlink" Target="https://login.consultant.ru/link/?req=doc&amp;base=RLAW181&amp;n=121507&amp;dst=100014" TargetMode = "External"/>
	<Relationship Id="rId136" Type="http://schemas.openxmlformats.org/officeDocument/2006/relationships/hyperlink" Target="https://login.consultant.ru/link/?req=doc&amp;base=RLAW181&amp;n=121507&amp;dst=100014" TargetMode = "External"/>
	<Relationship Id="rId137" Type="http://schemas.openxmlformats.org/officeDocument/2006/relationships/hyperlink" Target="https://login.consultant.ru/link/?req=doc&amp;base=RLAW181&amp;n=121507&amp;dst=100014" TargetMode = "External"/>
	<Relationship Id="rId138" Type="http://schemas.openxmlformats.org/officeDocument/2006/relationships/hyperlink" Target="https://login.consultant.ru/link/?req=doc&amp;base=RLAW181&amp;n=97028&amp;dst=100096" TargetMode = "External"/>
	<Relationship Id="rId139" Type="http://schemas.openxmlformats.org/officeDocument/2006/relationships/hyperlink" Target="https://login.consultant.ru/link/?req=doc&amp;base=RLAW181&amp;n=97028&amp;dst=100098" TargetMode = "External"/>
	<Relationship Id="rId140" Type="http://schemas.openxmlformats.org/officeDocument/2006/relationships/hyperlink" Target="https://login.consultant.ru/link/?req=doc&amp;base=RLAW181&amp;n=97028&amp;dst=100099" TargetMode = "External"/>
	<Relationship Id="rId141" Type="http://schemas.openxmlformats.org/officeDocument/2006/relationships/hyperlink" Target="https://login.consultant.ru/link/?req=doc&amp;base=RLAW181&amp;n=97028&amp;dst=100100" TargetMode = "External"/>
	<Relationship Id="rId142" Type="http://schemas.openxmlformats.org/officeDocument/2006/relationships/hyperlink" Target="https://login.consultant.ru/link/?req=doc&amp;base=RLAW181&amp;n=97028&amp;dst=100095" TargetMode = "External"/>
	<Relationship Id="rId143" Type="http://schemas.openxmlformats.org/officeDocument/2006/relationships/hyperlink" Target="https://login.consultant.ru/link/?req=doc&amp;base=RLAW181&amp;n=121507&amp;dst=100014" TargetMode = "External"/>
	<Relationship Id="rId144" Type="http://schemas.openxmlformats.org/officeDocument/2006/relationships/hyperlink" Target="https://login.consultant.ru/link/?req=doc&amp;base=RLAW181&amp;n=121507&amp;dst=100014" TargetMode = "External"/>
	<Relationship Id="rId145" Type="http://schemas.openxmlformats.org/officeDocument/2006/relationships/hyperlink" Target="https://login.consultant.ru/link/?req=doc&amp;base=RLAW181&amp;n=121507&amp;dst=100014" TargetMode = "External"/>
	<Relationship Id="rId146" Type="http://schemas.openxmlformats.org/officeDocument/2006/relationships/hyperlink" Target="https://login.consultant.ru/link/?req=doc&amp;base=RLAW181&amp;n=121507&amp;dst=100014" TargetMode = "External"/>
	<Relationship Id="rId147" Type="http://schemas.openxmlformats.org/officeDocument/2006/relationships/hyperlink" Target="https://login.consultant.ru/link/?req=doc&amp;base=RLAW181&amp;n=121507&amp;dst=100014" TargetMode = "External"/>
	<Relationship Id="rId148" Type="http://schemas.openxmlformats.org/officeDocument/2006/relationships/hyperlink" Target="https://login.consultant.ru/link/?req=doc&amp;base=RLAW181&amp;n=121507&amp;dst=100014" TargetMode = "External"/>
	<Relationship Id="rId149" Type="http://schemas.openxmlformats.org/officeDocument/2006/relationships/hyperlink" Target="https://login.consultant.ru/link/?req=doc&amp;base=RLAW181&amp;n=121507&amp;dst=100014" TargetMode = "External"/>
	<Relationship Id="rId150" Type="http://schemas.openxmlformats.org/officeDocument/2006/relationships/hyperlink" Target="https://login.consultant.ru/link/?req=doc&amp;base=RLAW181&amp;n=121507&amp;dst=100014" TargetMode = "External"/>
	<Relationship Id="rId151" Type="http://schemas.openxmlformats.org/officeDocument/2006/relationships/hyperlink" Target="https://login.consultant.ru/link/?req=doc&amp;base=RLAW181&amp;n=121507&amp;dst=100014" TargetMode = "External"/>
	<Relationship Id="rId152" Type="http://schemas.openxmlformats.org/officeDocument/2006/relationships/hyperlink" Target="https://login.consultant.ru/link/?req=doc&amp;base=RLAW181&amp;n=121507&amp;dst=100014" TargetMode = "External"/>
	<Relationship Id="rId153" Type="http://schemas.openxmlformats.org/officeDocument/2006/relationships/hyperlink" Target="https://login.consultant.ru/link/?req=doc&amp;base=RLAW181&amp;n=121507&amp;dst=100014" TargetMode = "External"/>
	<Relationship Id="rId154" Type="http://schemas.openxmlformats.org/officeDocument/2006/relationships/hyperlink" Target="https://login.consultant.ru/link/?req=doc&amp;base=RLAW181&amp;n=97028&amp;dst=100077" TargetMode = "External"/>
	<Relationship Id="rId155" Type="http://schemas.openxmlformats.org/officeDocument/2006/relationships/hyperlink" Target="https://login.consultant.ru/link/?req=doc&amp;base=RLAW181&amp;n=121507&amp;dst=100014" TargetMode = "External"/>
	<Relationship Id="rId156" Type="http://schemas.openxmlformats.org/officeDocument/2006/relationships/hyperlink" Target="https://login.consultant.ru/link/?req=doc&amp;base=RLAW181&amp;n=121507&amp;dst=100014" TargetMode = "External"/>
	<Relationship Id="rId157" Type="http://schemas.openxmlformats.org/officeDocument/2006/relationships/hyperlink" Target="https://login.consultant.ru/link/?req=doc&amp;base=RLAW181&amp;n=121507&amp;dst=100014" TargetMode = "External"/>
	<Relationship Id="rId158" Type="http://schemas.openxmlformats.org/officeDocument/2006/relationships/hyperlink" Target="https://login.consultant.ru/link/?req=doc&amp;base=RLAW181&amp;n=121507&amp;dst=100078" TargetMode = "External"/>
	<Relationship Id="rId159" Type="http://schemas.openxmlformats.org/officeDocument/2006/relationships/hyperlink" Target="https://login.consultant.ru/link/?req=doc&amp;base=RLAW181&amp;n=121507&amp;dst=100014" TargetMode = "External"/>
	<Relationship Id="rId160" Type="http://schemas.openxmlformats.org/officeDocument/2006/relationships/hyperlink" Target="https://login.consultant.ru/link/?req=doc&amp;base=RLAW181&amp;n=121507&amp;dst=100014" TargetMode = "External"/>
	<Relationship Id="rId161" Type="http://schemas.openxmlformats.org/officeDocument/2006/relationships/hyperlink" Target="https://login.consultant.ru/link/?req=doc&amp;base=LAW&amp;n=454318&amp;dst=1024" TargetMode = "External"/>
	<Relationship Id="rId162" Type="http://schemas.openxmlformats.org/officeDocument/2006/relationships/hyperlink" Target="https://login.consultant.ru/link/?req=doc&amp;base=RLAW181&amp;n=97028&amp;dst=100102" TargetMode = "External"/>
	<Relationship Id="rId163" Type="http://schemas.openxmlformats.org/officeDocument/2006/relationships/hyperlink" Target="https://login.consultant.ru/link/?req=doc&amp;base=RLAW181&amp;n=97028&amp;dst=100104" TargetMode = "External"/>
	<Relationship Id="rId164" Type="http://schemas.openxmlformats.org/officeDocument/2006/relationships/hyperlink" Target="https://login.consultant.ru/link/?req=doc&amp;base=RLAW181&amp;n=121507&amp;dst=100014" TargetMode = "External"/>
	<Relationship Id="rId165" Type="http://schemas.openxmlformats.org/officeDocument/2006/relationships/hyperlink" Target="https://login.consultant.ru/link/?req=doc&amp;base=RLAW181&amp;n=121507&amp;dst=100014" TargetMode = "External"/>
	<Relationship Id="rId166" Type="http://schemas.openxmlformats.org/officeDocument/2006/relationships/hyperlink" Target="https://login.consultant.ru/link/?req=doc&amp;base=RLAW181&amp;n=121507&amp;dst=100014" TargetMode = "External"/>
	<Relationship Id="rId167" Type="http://schemas.openxmlformats.org/officeDocument/2006/relationships/hyperlink" Target="https://login.consultant.ru/link/?req=doc&amp;base=RLAW181&amp;n=121507&amp;dst=100014" TargetMode = "External"/>
	<Relationship Id="rId168" Type="http://schemas.openxmlformats.org/officeDocument/2006/relationships/hyperlink" Target="https://login.consultant.ru/link/?req=doc&amp;base=RLAW181&amp;n=121507&amp;dst=100014" TargetMode = "External"/>
	<Relationship Id="rId169" Type="http://schemas.openxmlformats.org/officeDocument/2006/relationships/hyperlink" Target="https://login.consultant.ru/link/?req=doc&amp;base=RLAW181&amp;n=97028&amp;dst=100077" TargetMode = "External"/>
	<Relationship Id="rId170" Type="http://schemas.openxmlformats.org/officeDocument/2006/relationships/hyperlink" Target="https://login.consultant.ru/link/?req=doc&amp;base=RLAW181&amp;n=121507&amp;dst=100014" TargetMode = "External"/>
	<Relationship Id="rId171" Type="http://schemas.openxmlformats.org/officeDocument/2006/relationships/hyperlink" Target="https://login.consultant.ru/link/?req=doc&amp;base=RLAW181&amp;n=97028&amp;dst=100106" TargetMode = "External"/>
	<Relationship Id="rId172" Type="http://schemas.openxmlformats.org/officeDocument/2006/relationships/hyperlink" Target="https://login.consultant.ru/link/?req=doc&amp;base=RLAW181&amp;n=121507&amp;dst=100014" TargetMode = "External"/>
	<Relationship Id="rId173" Type="http://schemas.openxmlformats.org/officeDocument/2006/relationships/hyperlink" Target="https://login.consultant.ru/link/?req=doc&amp;base=RLAW181&amp;n=121507&amp;dst=100014" TargetMode = "External"/>
	<Relationship Id="rId174" Type="http://schemas.openxmlformats.org/officeDocument/2006/relationships/hyperlink" Target="https://login.consultant.ru/link/?req=doc&amp;base=RLAW181&amp;n=121507&amp;dst=100014" TargetMode = "External"/>
	<Relationship Id="rId175" Type="http://schemas.openxmlformats.org/officeDocument/2006/relationships/hyperlink" Target="https://login.consultant.ru/link/?req=doc&amp;base=RLAW181&amp;n=121507&amp;dst=100016" TargetMode = "External"/>
	<Relationship Id="rId176" Type="http://schemas.openxmlformats.org/officeDocument/2006/relationships/hyperlink" Target="https://login.consultant.ru/link/?req=doc&amp;base=RLAW181&amp;n=121507&amp;dst=100014" TargetMode = "External"/>
	<Relationship Id="rId177" Type="http://schemas.openxmlformats.org/officeDocument/2006/relationships/hyperlink" Target="https://login.consultant.ru/link/?req=doc&amp;base=RLAW181&amp;n=121507&amp;dst=100014" TargetMode = "External"/>
	<Relationship Id="rId178" Type="http://schemas.openxmlformats.org/officeDocument/2006/relationships/hyperlink" Target="https://login.consultant.ru/link/?req=doc&amp;base=RLAW181&amp;n=121507&amp;dst=100014" TargetMode = "External"/>
	<Relationship Id="rId179" Type="http://schemas.openxmlformats.org/officeDocument/2006/relationships/hyperlink" Target="https://login.consultant.ru/link/?req=doc&amp;base=RLAW181&amp;n=121507&amp;dst=100016" TargetMode = "External"/>
	<Relationship Id="rId180" Type="http://schemas.openxmlformats.org/officeDocument/2006/relationships/hyperlink" Target="https://login.consultant.ru/link/?req=doc&amp;base=RLAW181&amp;n=121507&amp;dst=100014" TargetMode = "External"/>
	<Relationship Id="rId181" Type="http://schemas.openxmlformats.org/officeDocument/2006/relationships/hyperlink" Target="https://login.consultant.ru/link/?req=doc&amp;base=RLAW181&amp;n=121507&amp;dst=100014" TargetMode = "External"/>
	<Relationship Id="rId182" Type="http://schemas.openxmlformats.org/officeDocument/2006/relationships/hyperlink" Target="https://login.consultant.ru/link/?req=doc&amp;base=RLAW181&amp;n=121507&amp;dst=100014" TargetMode = "External"/>
	<Relationship Id="rId183" Type="http://schemas.openxmlformats.org/officeDocument/2006/relationships/hyperlink" Target="https://login.consultant.ru/link/?req=doc&amp;base=RLAW181&amp;n=121507&amp;dst=100014" TargetMode = "External"/>
	<Relationship Id="rId184" Type="http://schemas.openxmlformats.org/officeDocument/2006/relationships/hyperlink" Target="https://login.consultant.ru/link/?req=doc&amp;base=RLAW181&amp;n=97028&amp;dst=100112" TargetMode = "External"/>
	<Relationship Id="rId185" Type="http://schemas.openxmlformats.org/officeDocument/2006/relationships/hyperlink" Target="https://login.consultant.ru/link/?req=doc&amp;base=LAW&amp;n=465798&amp;dst=244" TargetMode = "External"/>
	<Relationship Id="rId186" Type="http://schemas.openxmlformats.org/officeDocument/2006/relationships/hyperlink" Target="https://login.consultant.ru/link/?req=doc&amp;base=LAW&amp;n=465798&amp;dst=100354" TargetMode = "External"/>
	<Relationship Id="rId187" Type="http://schemas.openxmlformats.org/officeDocument/2006/relationships/hyperlink" Target="https://login.consultant.ru/link/?req=doc&amp;base=LAW&amp;n=465798&amp;dst=100354" TargetMode = "External"/>
	<Relationship Id="rId188" Type="http://schemas.openxmlformats.org/officeDocument/2006/relationships/hyperlink" Target="https://login.consultant.ru/link/?req=doc&amp;base=LAW&amp;n=465798&amp;dst=100352" TargetMode = "External"/>
	<Relationship Id="rId189" Type="http://schemas.openxmlformats.org/officeDocument/2006/relationships/hyperlink" Target="https://login.consultant.ru/link/?req=doc&amp;base=LAW&amp;n=465798&amp;dst=100354" TargetMode = "External"/>
	<Relationship Id="rId190" Type="http://schemas.openxmlformats.org/officeDocument/2006/relationships/hyperlink" Target="https://login.consultant.ru/link/?req=doc&amp;base=RLAW181&amp;n=121507&amp;dst=100014" TargetMode = "External"/>
	<Relationship Id="rId191" Type="http://schemas.openxmlformats.org/officeDocument/2006/relationships/hyperlink" Target="https://login.consultant.ru/link/?req=doc&amp;base=LAW&amp;n=465798&amp;dst=100354" TargetMode = "External"/>
	<Relationship Id="rId192" Type="http://schemas.openxmlformats.org/officeDocument/2006/relationships/hyperlink" Target="https://login.consultant.ru/link/?req=doc&amp;base=LAW&amp;n=465798&amp;dst=290" TargetMode = "External"/>
	<Relationship Id="rId193" Type="http://schemas.openxmlformats.org/officeDocument/2006/relationships/hyperlink" Target="https://login.consultant.ru/link/?req=doc&amp;base=LAW&amp;n=465798&amp;dst=100354" TargetMode = "External"/>
	<Relationship Id="rId194" Type="http://schemas.openxmlformats.org/officeDocument/2006/relationships/hyperlink" Target="https://login.consultant.ru/link/?req=doc&amp;base=RLAW181&amp;n=121507&amp;dst=100012" TargetMode = "External"/>
	<Relationship Id="rId195" Type="http://schemas.openxmlformats.org/officeDocument/2006/relationships/hyperlink" Target="https://login.consultant.ru/link/?req=doc&amp;base=RLAW181&amp;n=121507&amp;dst=100012" TargetMode = "External"/>
	<Relationship Id="rId196" Type="http://schemas.openxmlformats.org/officeDocument/2006/relationships/hyperlink" Target="https://login.consultant.ru/link/?req=doc&amp;base=RLAW181&amp;n=121507&amp;dst=100014" TargetMode = "External"/>
	<Relationship Id="rId197" Type="http://schemas.openxmlformats.org/officeDocument/2006/relationships/hyperlink" Target="https://login.consultant.ru/link/?req=doc&amp;base=RLAW181&amp;n=121507&amp;dst=100014" TargetMode = "External"/>
	<Relationship Id="rId198" Type="http://schemas.openxmlformats.org/officeDocument/2006/relationships/hyperlink" Target="https://login.consultant.ru/link/?req=doc&amp;base=RLAW181&amp;n=121507&amp;dst=100014" TargetMode = "External"/>
	<Relationship Id="rId199" Type="http://schemas.openxmlformats.org/officeDocument/2006/relationships/hyperlink" Target="https://login.consultant.ru/link/?req=doc&amp;base=RLAW181&amp;n=121507&amp;dst=100014" TargetMode = "External"/>
	<Relationship Id="rId200" Type="http://schemas.openxmlformats.org/officeDocument/2006/relationships/hyperlink" Target="https://login.consultant.ru/link/?req=doc&amp;base=RLAW181&amp;n=121507&amp;dst=100081" TargetMode = "External"/>
	<Relationship Id="rId201" Type="http://schemas.openxmlformats.org/officeDocument/2006/relationships/hyperlink" Target="https://login.consultant.ru/link/?req=doc&amp;base=RLAW181&amp;n=121507&amp;dst=100016" TargetMode = "External"/>
	<Relationship Id="rId202" Type="http://schemas.openxmlformats.org/officeDocument/2006/relationships/hyperlink" Target="https://login.consultant.ru/link/?req=doc&amp;base=RLAW181&amp;n=121507&amp;dst=100012" TargetMode = "External"/>
	<Relationship Id="rId203" Type="http://schemas.openxmlformats.org/officeDocument/2006/relationships/hyperlink" Target="https://login.consultant.ru/link/?req=doc&amp;base=RLAW181&amp;n=121507&amp;dst=100012" TargetMode = "External"/>
	<Relationship Id="rId204" Type="http://schemas.openxmlformats.org/officeDocument/2006/relationships/hyperlink" Target="https://login.consultant.ru/link/?req=doc&amp;base=RLAW181&amp;n=90067" TargetMode = "External"/>
	<Relationship Id="rId205" Type="http://schemas.openxmlformats.org/officeDocument/2006/relationships/hyperlink" Target="https://login.consultant.ru/link/?req=doc&amp;base=RLAW181&amp;n=121507&amp;dst=100014" TargetMode = "External"/>
	<Relationship Id="rId206" Type="http://schemas.openxmlformats.org/officeDocument/2006/relationships/hyperlink" Target="https://login.consultant.ru/link/?req=doc&amp;base=RLAW181&amp;n=121507&amp;dst=100014" TargetMode = "External"/>
	<Relationship Id="rId207" Type="http://schemas.openxmlformats.org/officeDocument/2006/relationships/hyperlink" Target="https://login.consultant.ru/link/?req=doc&amp;base=LAW&amp;n=465798" TargetMode = "External"/>
	<Relationship Id="rId208" Type="http://schemas.openxmlformats.org/officeDocument/2006/relationships/hyperlink" Target="https://login.consultant.ru/link/?req=doc&amp;base=LAW&amp;n=311791" TargetMode = "External"/>
	<Relationship Id="rId209" Type="http://schemas.openxmlformats.org/officeDocument/2006/relationships/hyperlink" Target="https://login.consultant.ru/link/?req=doc&amp;base=RLAW181&amp;n=90067" TargetMode = "External"/>
	<Relationship Id="rId210" Type="http://schemas.openxmlformats.org/officeDocument/2006/relationships/hyperlink" Target="https://login.consultant.ru/link/?req=doc&amp;base=RLAW181&amp;n=97028&amp;dst=100171" TargetMode = "External"/>
	<Relationship Id="rId211" Type="http://schemas.openxmlformats.org/officeDocument/2006/relationships/hyperlink" Target="https://login.consultant.ru/link/?req=doc&amp;base=RLAW181&amp;n=121507&amp;dst=100082" TargetMode = "External"/>
	<Relationship Id="rId212" Type="http://schemas.openxmlformats.org/officeDocument/2006/relationships/hyperlink" Target="https://login.consultant.ru/link/?req=doc&amp;base=RLAW181&amp;n=97028&amp;dst=100171" TargetMode = "External"/>
	<Relationship Id="rId213" Type="http://schemas.openxmlformats.org/officeDocument/2006/relationships/hyperlink" Target="https://login.consultant.ru/link/?req=doc&amp;base=RLAW181&amp;n=97028&amp;dst=10017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имущественных и земельных отношений Воронежской обл. от 24.01.2017 N 107
(ред. от 29.12.2023)
"Об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"Заключение соглашений о перераспределении земель и (или) земельных участков, находящихся в государственной или муниципальной собственности, а также соглашений о перераспределении земель и (или) земельных участков, находящихся в собственности </dc:title>
  <dcterms:created xsi:type="dcterms:W3CDTF">2024-06-10T09:11:22Z</dcterms:created>
</cp:coreProperties>
</file>